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F1A" w:rsidRDefault="0077065A">
      <w:pPr>
        <w:spacing w:line="480" w:lineRule="exact"/>
        <w:rPr>
          <w:sz w:val="28"/>
          <w:szCs w:val="28"/>
        </w:rPr>
      </w:pPr>
      <w:r>
        <w:rPr>
          <w:rFonts w:hint="eastAsia"/>
          <w:sz w:val="28"/>
          <w:szCs w:val="28"/>
        </w:rPr>
        <w:t>附件</w:t>
      </w:r>
      <w:r>
        <w:rPr>
          <w:sz w:val="28"/>
          <w:szCs w:val="28"/>
        </w:rPr>
        <w:t>4</w:t>
      </w:r>
      <w:r>
        <w:rPr>
          <w:rFonts w:hint="eastAsia"/>
          <w:sz w:val="28"/>
          <w:szCs w:val="28"/>
        </w:rPr>
        <w:t>：</w:t>
      </w:r>
    </w:p>
    <w:p w:rsidR="009C3F1A" w:rsidRDefault="009C3F1A">
      <w:pPr>
        <w:spacing w:line="480" w:lineRule="exact"/>
        <w:rPr>
          <w:b/>
          <w:sz w:val="44"/>
          <w:szCs w:val="44"/>
        </w:rPr>
      </w:pPr>
    </w:p>
    <w:p w:rsidR="009C3F1A" w:rsidRDefault="0077065A">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9C3F1A" w:rsidRDefault="009C3F1A"/>
    <w:tbl>
      <w:tblPr>
        <w:tblStyle w:val="afd"/>
        <w:tblW w:w="9854" w:type="dxa"/>
        <w:tblLayout w:type="fixed"/>
        <w:tblLook w:val="04A0" w:firstRow="1" w:lastRow="0" w:firstColumn="1" w:lastColumn="0" w:noHBand="0" w:noVBand="1"/>
      </w:tblPr>
      <w:tblGrid>
        <w:gridCol w:w="4920"/>
        <w:gridCol w:w="7"/>
        <w:gridCol w:w="4927"/>
      </w:tblGrid>
      <w:tr w:rsidR="00BF01E2" w:rsidTr="00BF01E2">
        <w:tc>
          <w:tcPr>
            <w:tcW w:w="4920" w:type="dxa"/>
          </w:tcPr>
          <w:p w:rsidR="00BF01E2" w:rsidRDefault="00BF01E2" w:rsidP="00BF01E2">
            <w:pPr>
              <w:ind w:left="4950" w:hangingChars="2250" w:hanging="4950"/>
            </w:pPr>
            <w:r>
              <w:rPr>
                <w:rFonts w:hint="eastAsia"/>
              </w:rPr>
              <w:t>项目名称：</w:t>
            </w:r>
            <w:r>
              <w:rPr>
                <w:rFonts w:hint="eastAsia"/>
              </w:rPr>
              <w:t xml:space="preserve">                                                      </w:t>
            </w:r>
          </w:p>
        </w:tc>
        <w:tc>
          <w:tcPr>
            <w:tcW w:w="4934" w:type="dxa"/>
            <w:gridSpan w:val="2"/>
          </w:tcPr>
          <w:p w:rsidR="00BF01E2" w:rsidRDefault="00BF01E2" w:rsidP="00BF01E2">
            <w:r w:rsidRPr="00752EB6">
              <w:rPr>
                <w:rFonts w:hint="eastAsia"/>
              </w:rPr>
              <w:t>泛函分析中的收敛性和连续性问题的种类、表达方式及应用</w:t>
            </w:r>
          </w:p>
        </w:tc>
      </w:tr>
      <w:tr w:rsidR="009C3F1A">
        <w:tc>
          <w:tcPr>
            <w:tcW w:w="4927" w:type="dxa"/>
            <w:gridSpan w:val="2"/>
          </w:tcPr>
          <w:p w:rsidR="009C3F1A" w:rsidRDefault="0077065A">
            <w:r>
              <w:rPr>
                <w:rFonts w:hint="eastAsia"/>
              </w:rPr>
              <w:t>项</w:t>
            </w:r>
            <w:r w:rsidRPr="00752EB6">
              <w:rPr>
                <w:rFonts w:hint="eastAsia"/>
                <w:sz w:val="21"/>
                <w:szCs w:val="21"/>
              </w:rPr>
              <w:t>目类别</w:t>
            </w:r>
          </w:p>
        </w:tc>
        <w:tc>
          <w:tcPr>
            <w:tcW w:w="4927" w:type="dxa"/>
          </w:tcPr>
          <w:p w:rsidR="009C3F1A" w:rsidRDefault="0077065A">
            <w:r>
              <w:rPr>
                <w:rFonts w:hint="eastAsia"/>
              </w:rPr>
              <w:t>创新训练项目</w:t>
            </w:r>
            <w:r w:rsidR="008D2C9B">
              <w:rPr>
                <w:rFonts w:ascii="楷体_GB2312" w:eastAsia="楷体_GB2312"/>
                <w:sz w:val="28"/>
              </w:rPr>
              <w:fldChar w:fldCharType="begin"/>
            </w:r>
            <w:r w:rsidR="00962898">
              <w:rPr>
                <w:rFonts w:ascii="楷体_GB2312" w:eastAsia="楷体_GB2312"/>
                <w:sz w:val="28"/>
              </w:rPr>
              <w:instrText xml:space="preserve"> </w:instrText>
            </w:r>
            <w:r w:rsidR="00962898">
              <w:rPr>
                <w:rFonts w:ascii="楷体_GB2312" w:eastAsia="楷体_GB2312" w:hint="eastAsia"/>
                <w:sz w:val="28"/>
              </w:rPr>
              <w:instrText>eq \o\ac(□,</w:instrText>
            </w:r>
            <w:r w:rsidR="00962898" w:rsidRPr="00737CBE">
              <w:rPr>
                <w:rFonts w:ascii="楷体_GB2312" w:eastAsia="楷体_GB2312" w:hint="eastAsia"/>
                <w:position w:val="3"/>
                <w:sz w:val="19"/>
              </w:rPr>
              <w:instrText>√</w:instrText>
            </w:r>
            <w:r w:rsidR="00962898">
              <w:rPr>
                <w:rFonts w:ascii="楷体_GB2312" w:eastAsia="楷体_GB2312" w:hint="eastAsia"/>
                <w:sz w:val="28"/>
              </w:rPr>
              <w:instrText>)</w:instrText>
            </w:r>
            <w:r w:rsidR="008D2C9B">
              <w:rPr>
                <w:rFonts w:ascii="楷体_GB2312" w:eastAsia="楷体_GB2312"/>
                <w:sz w:val="28"/>
              </w:rPr>
              <w:fldChar w:fldCharType="end"/>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9C3F1A">
        <w:tc>
          <w:tcPr>
            <w:tcW w:w="4927" w:type="dxa"/>
            <w:gridSpan w:val="2"/>
          </w:tcPr>
          <w:p w:rsidR="009C3F1A" w:rsidRDefault="0077065A">
            <w:r>
              <w:rPr>
                <w:rFonts w:hint="eastAsia"/>
              </w:rPr>
              <w:t>项目科类</w:t>
            </w:r>
          </w:p>
        </w:tc>
        <w:tc>
          <w:tcPr>
            <w:tcW w:w="4927" w:type="dxa"/>
          </w:tcPr>
          <w:p w:rsidR="009C3F1A" w:rsidRDefault="0077065A">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sidR="008D2C9B">
              <w:rPr>
                <w:rFonts w:ascii="楷体_GB2312" w:eastAsia="楷体_GB2312"/>
                <w:sz w:val="28"/>
              </w:rPr>
              <w:fldChar w:fldCharType="begin"/>
            </w:r>
            <w:r w:rsidR="00962898">
              <w:rPr>
                <w:rFonts w:ascii="楷体_GB2312" w:eastAsia="楷体_GB2312"/>
                <w:sz w:val="28"/>
              </w:rPr>
              <w:instrText xml:space="preserve"> </w:instrText>
            </w:r>
            <w:r w:rsidR="00962898">
              <w:rPr>
                <w:rFonts w:ascii="楷体_GB2312" w:eastAsia="楷体_GB2312" w:hint="eastAsia"/>
                <w:sz w:val="28"/>
              </w:rPr>
              <w:instrText>eq \o\ac(□,</w:instrText>
            </w:r>
            <w:r w:rsidR="00962898" w:rsidRPr="00737CBE">
              <w:rPr>
                <w:rFonts w:ascii="楷体_GB2312" w:eastAsia="楷体_GB2312" w:hint="eastAsia"/>
                <w:position w:val="3"/>
                <w:sz w:val="19"/>
              </w:rPr>
              <w:instrText>√</w:instrText>
            </w:r>
            <w:r w:rsidR="00962898">
              <w:rPr>
                <w:rFonts w:ascii="楷体_GB2312" w:eastAsia="楷体_GB2312" w:hint="eastAsia"/>
                <w:sz w:val="28"/>
              </w:rPr>
              <w:instrText>)</w:instrText>
            </w:r>
            <w:r w:rsidR="008D2C9B">
              <w:rPr>
                <w:rFonts w:ascii="楷体_GB2312" w:eastAsia="楷体_GB2312"/>
                <w:sz w:val="28"/>
              </w:rPr>
              <w:fldChar w:fldCharType="end"/>
            </w:r>
            <w:r>
              <w:rPr>
                <w:rFonts w:eastAsia="楷体_GB2312"/>
                <w:sz w:val="44"/>
                <w:szCs w:val="44"/>
              </w:rPr>
              <w:t xml:space="preserve"> </w:t>
            </w:r>
          </w:p>
        </w:tc>
      </w:tr>
      <w:tr w:rsidR="009C3F1A">
        <w:trPr>
          <w:trHeight w:val="1026"/>
        </w:trPr>
        <w:tc>
          <w:tcPr>
            <w:tcW w:w="4927" w:type="dxa"/>
            <w:gridSpan w:val="2"/>
          </w:tcPr>
          <w:p w:rsidR="009C3F1A" w:rsidRDefault="0077065A">
            <w:r>
              <w:rPr>
                <w:rFonts w:hint="eastAsia"/>
              </w:rPr>
              <w:t>项目级别</w:t>
            </w:r>
          </w:p>
        </w:tc>
        <w:tc>
          <w:tcPr>
            <w:tcW w:w="4927" w:type="dxa"/>
          </w:tcPr>
          <w:p w:rsidR="009C3F1A" w:rsidRDefault="0077065A">
            <w:pPr>
              <w:rPr>
                <w:rFonts w:eastAsia="楷体_GB2312"/>
                <w:sz w:val="44"/>
                <w:szCs w:val="44"/>
              </w:rPr>
            </w:pPr>
            <w:r>
              <w:rPr>
                <w:rFonts w:hint="eastAsia"/>
              </w:rPr>
              <w:t>省部级</w:t>
            </w:r>
            <w:r w:rsidR="008D2C9B">
              <w:rPr>
                <w:rFonts w:ascii="楷体_GB2312" w:eastAsia="楷体_GB2312"/>
                <w:sz w:val="28"/>
              </w:rPr>
              <w:fldChar w:fldCharType="begin"/>
            </w:r>
            <w:r w:rsidR="006454AC">
              <w:rPr>
                <w:rFonts w:ascii="楷体_GB2312" w:eastAsia="楷体_GB2312"/>
                <w:sz w:val="28"/>
              </w:rPr>
              <w:instrText xml:space="preserve"> </w:instrText>
            </w:r>
            <w:r w:rsidR="006454AC">
              <w:rPr>
                <w:rFonts w:ascii="楷体_GB2312" w:eastAsia="楷体_GB2312" w:hint="eastAsia"/>
                <w:sz w:val="28"/>
              </w:rPr>
              <w:instrText>eq \o\ac(□,</w:instrText>
            </w:r>
            <w:r w:rsidR="006454AC" w:rsidRPr="00737CBE">
              <w:rPr>
                <w:rFonts w:ascii="楷体_GB2312" w:eastAsia="楷体_GB2312" w:hint="eastAsia"/>
                <w:position w:val="3"/>
                <w:sz w:val="19"/>
              </w:rPr>
              <w:instrText>√</w:instrText>
            </w:r>
            <w:r w:rsidR="006454AC">
              <w:rPr>
                <w:rFonts w:ascii="楷体_GB2312" w:eastAsia="楷体_GB2312" w:hint="eastAsia"/>
                <w:sz w:val="28"/>
              </w:rPr>
              <w:instrText>)</w:instrText>
            </w:r>
            <w:r w:rsidR="008D2C9B">
              <w:rPr>
                <w:rFonts w:ascii="楷体_GB2312" w:eastAsia="楷体_GB2312"/>
                <w:sz w:val="28"/>
              </w:rPr>
              <w:fldChar w:fldCharType="end"/>
            </w:r>
            <w:r>
              <w:rPr>
                <w:rFonts w:eastAsia="楷体_GB2312"/>
                <w:sz w:val="44"/>
                <w:szCs w:val="44"/>
              </w:rPr>
              <w:t xml:space="preserve"> </w:t>
            </w:r>
            <w:r>
              <w:rPr>
                <w:rFonts w:ascii="微软雅黑" w:hAnsi="微软雅黑" w:cs="微软雅黑" w:hint="eastAsia"/>
              </w:rPr>
              <w:t>，如省部级淘汰是否申请转校级</w:t>
            </w:r>
            <w:r w:rsidR="008D2C9B">
              <w:rPr>
                <w:rFonts w:ascii="楷体_GB2312" w:eastAsia="楷体_GB2312"/>
                <w:sz w:val="28"/>
              </w:rPr>
              <w:fldChar w:fldCharType="begin"/>
            </w:r>
            <w:r w:rsidR="00962898">
              <w:rPr>
                <w:rFonts w:ascii="楷体_GB2312" w:eastAsia="楷体_GB2312"/>
                <w:sz w:val="28"/>
              </w:rPr>
              <w:instrText xml:space="preserve"> </w:instrText>
            </w:r>
            <w:r w:rsidR="00962898">
              <w:rPr>
                <w:rFonts w:ascii="楷体_GB2312" w:eastAsia="楷体_GB2312" w:hint="eastAsia"/>
                <w:sz w:val="28"/>
              </w:rPr>
              <w:instrText>eq \o\ac(□,</w:instrText>
            </w:r>
            <w:r w:rsidR="00962898" w:rsidRPr="00737CBE">
              <w:rPr>
                <w:rFonts w:ascii="楷体_GB2312" w:eastAsia="楷体_GB2312" w:hint="eastAsia"/>
                <w:position w:val="3"/>
                <w:sz w:val="19"/>
              </w:rPr>
              <w:instrText>√</w:instrText>
            </w:r>
            <w:r w:rsidR="00962898">
              <w:rPr>
                <w:rFonts w:ascii="楷体_GB2312" w:eastAsia="楷体_GB2312" w:hint="eastAsia"/>
                <w:sz w:val="28"/>
              </w:rPr>
              <w:instrText>)</w:instrText>
            </w:r>
            <w:r w:rsidR="008D2C9B">
              <w:rPr>
                <w:rFonts w:ascii="楷体_GB2312" w:eastAsia="楷体_GB2312"/>
                <w:sz w:val="28"/>
              </w:rPr>
              <w:fldChar w:fldCharType="end"/>
            </w:r>
            <w:r>
              <w:rPr>
                <w:rFonts w:eastAsia="楷体_GB2312"/>
                <w:sz w:val="44"/>
                <w:szCs w:val="44"/>
              </w:rPr>
              <w:t xml:space="preserve"> </w:t>
            </w:r>
          </w:p>
          <w:p w:rsidR="009C3F1A" w:rsidRDefault="0077065A">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9C3F1A">
        <w:tc>
          <w:tcPr>
            <w:tcW w:w="4927" w:type="dxa"/>
            <w:gridSpan w:val="2"/>
          </w:tcPr>
          <w:p w:rsidR="009C3F1A" w:rsidRDefault="0077065A">
            <w:r>
              <w:rPr>
                <w:rFonts w:hint="eastAsia"/>
              </w:rPr>
              <w:t>项目主持人</w:t>
            </w:r>
          </w:p>
        </w:tc>
        <w:tc>
          <w:tcPr>
            <w:tcW w:w="4927" w:type="dxa"/>
          </w:tcPr>
          <w:p w:rsidR="009C3F1A" w:rsidRDefault="007C353A">
            <w:r>
              <w:rPr>
                <w:rFonts w:hint="eastAsia"/>
              </w:rPr>
              <w:t>金蒙召</w:t>
            </w:r>
          </w:p>
        </w:tc>
      </w:tr>
      <w:tr w:rsidR="009C3F1A">
        <w:tc>
          <w:tcPr>
            <w:tcW w:w="4927" w:type="dxa"/>
            <w:gridSpan w:val="2"/>
          </w:tcPr>
          <w:p w:rsidR="009C3F1A" w:rsidRDefault="0077065A">
            <w:r>
              <w:rPr>
                <w:rFonts w:hint="eastAsia"/>
              </w:rPr>
              <w:t>学生所在学院</w:t>
            </w:r>
          </w:p>
        </w:tc>
        <w:tc>
          <w:tcPr>
            <w:tcW w:w="4927" w:type="dxa"/>
          </w:tcPr>
          <w:p w:rsidR="009C3F1A" w:rsidRDefault="00F84536">
            <w:r>
              <w:rPr>
                <w:rFonts w:hint="eastAsia"/>
              </w:rPr>
              <w:t>数学与计算科学学院</w:t>
            </w:r>
          </w:p>
        </w:tc>
      </w:tr>
      <w:tr w:rsidR="009C3F1A">
        <w:tc>
          <w:tcPr>
            <w:tcW w:w="4927" w:type="dxa"/>
            <w:gridSpan w:val="2"/>
          </w:tcPr>
          <w:p w:rsidR="009C3F1A" w:rsidRDefault="0077065A">
            <w:r>
              <w:rPr>
                <w:rFonts w:hint="eastAsia"/>
              </w:rPr>
              <w:t>专业班级</w:t>
            </w:r>
          </w:p>
        </w:tc>
        <w:tc>
          <w:tcPr>
            <w:tcW w:w="4927" w:type="dxa"/>
          </w:tcPr>
          <w:p w:rsidR="009C3F1A" w:rsidRDefault="00CB675C">
            <w:r w:rsidRPr="00CB675C">
              <w:rPr>
                <w:rFonts w:hint="eastAsia"/>
              </w:rPr>
              <w:t>16</w:t>
            </w:r>
            <w:r w:rsidR="00752EB6" w:rsidRPr="00CB675C">
              <w:rPr>
                <w:rFonts w:hint="eastAsia"/>
              </w:rPr>
              <w:t>级</w:t>
            </w:r>
            <w:r w:rsidR="00752EB6" w:rsidRPr="00CB675C">
              <w:t>数学韶峰班</w:t>
            </w:r>
            <w:r w:rsidR="00752EB6" w:rsidRPr="00CB675C">
              <w:rPr>
                <w:rFonts w:hint="eastAsia"/>
              </w:rPr>
              <w:t>1</w:t>
            </w:r>
            <w:r w:rsidR="00752EB6" w:rsidRPr="00CB675C">
              <w:rPr>
                <w:rFonts w:hint="eastAsia"/>
              </w:rPr>
              <w:t>班</w:t>
            </w:r>
          </w:p>
        </w:tc>
      </w:tr>
      <w:tr w:rsidR="009C3F1A">
        <w:tc>
          <w:tcPr>
            <w:tcW w:w="4927" w:type="dxa"/>
            <w:gridSpan w:val="2"/>
          </w:tcPr>
          <w:p w:rsidR="009C3F1A" w:rsidRDefault="009C3F1A">
            <w:bookmarkStart w:id="1" w:name="_GoBack"/>
            <w:bookmarkEnd w:id="1"/>
          </w:p>
        </w:tc>
        <w:tc>
          <w:tcPr>
            <w:tcW w:w="4927" w:type="dxa"/>
          </w:tcPr>
          <w:p w:rsidR="009C3F1A" w:rsidRDefault="009C3F1A"/>
        </w:tc>
      </w:tr>
      <w:tr w:rsidR="009C3F1A">
        <w:tc>
          <w:tcPr>
            <w:tcW w:w="4927" w:type="dxa"/>
            <w:gridSpan w:val="2"/>
          </w:tcPr>
          <w:p w:rsidR="009C3F1A" w:rsidRDefault="0077065A">
            <w:r>
              <w:rPr>
                <w:rFonts w:hint="eastAsia"/>
              </w:rPr>
              <w:t>指导老师</w:t>
            </w:r>
          </w:p>
        </w:tc>
        <w:tc>
          <w:tcPr>
            <w:tcW w:w="4927" w:type="dxa"/>
          </w:tcPr>
          <w:p w:rsidR="009C3F1A" w:rsidRDefault="007C353A">
            <w:r>
              <w:rPr>
                <w:rFonts w:hint="eastAsia"/>
              </w:rPr>
              <w:t>尹福其</w:t>
            </w:r>
          </w:p>
        </w:tc>
      </w:tr>
      <w:tr w:rsidR="009C3F1A">
        <w:tc>
          <w:tcPr>
            <w:tcW w:w="4927" w:type="dxa"/>
            <w:gridSpan w:val="2"/>
          </w:tcPr>
          <w:p w:rsidR="009C3F1A" w:rsidRDefault="0077065A">
            <w:r>
              <w:rPr>
                <w:rFonts w:hint="eastAsia"/>
              </w:rPr>
              <w:t>填表日期</w:t>
            </w:r>
          </w:p>
        </w:tc>
        <w:tc>
          <w:tcPr>
            <w:tcW w:w="4927" w:type="dxa"/>
          </w:tcPr>
          <w:p w:rsidR="009C3F1A" w:rsidRDefault="00752EB6">
            <w:r>
              <w:rPr>
                <w:rFonts w:hint="eastAsia"/>
              </w:rPr>
              <w:t>2018-03-20</w:t>
            </w:r>
          </w:p>
        </w:tc>
      </w:tr>
    </w:tbl>
    <w:p w:rsidR="009C3F1A" w:rsidRDefault="009C3F1A"/>
    <w:p w:rsidR="002D6F49" w:rsidRDefault="0077065A">
      <w:pPr>
        <w:jc w:val="center"/>
        <w:rPr>
          <w:b/>
          <w:sz w:val="28"/>
        </w:rPr>
      </w:pPr>
      <w:r>
        <w:rPr>
          <w:b/>
          <w:sz w:val="28"/>
        </w:rPr>
        <w:t xml:space="preserve">      </w:t>
      </w:r>
    </w:p>
    <w:p w:rsidR="002D6F49" w:rsidRDefault="002D6F49">
      <w:pPr>
        <w:jc w:val="center"/>
        <w:rPr>
          <w:b/>
          <w:sz w:val="28"/>
        </w:rPr>
      </w:pPr>
    </w:p>
    <w:p w:rsidR="009C3F1A" w:rsidRDefault="0077065A">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9C3F1A" w:rsidRDefault="0077065A">
      <w:pPr>
        <w:rPr>
          <w:rFonts w:eastAsia="仿宋_GB2312"/>
        </w:rPr>
      </w:pPr>
      <w:r>
        <w:rPr>
          <w:rFonts w:eastAsia="仿宋_GB2312"/>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502"/>
        <w:gridCol w:w="1564"/>
      </w:tblGrid>
      <w:tr w:rsidR="009C3F1A">
        <w:trPr>
          <w:trHeight w:val="630"/>
          <w:jc w:val="center"/>
        </w:trPr>
        <w:tc>
          <w:tcPr>
            <w:tcW w:w="9366" w:type="dxa"/>
            <w:gridSpan w:val="8"/>
            <w:vAlign w:val="center"/>
          </w:tcPr>
          <w:p w:rsidR="009C3F1A" w:rsidRDefault="0077065A" w:rsidP="00752EB6">
            <w:pPr>
              <w:ind w:left="180"/>
              <w:rPr>
                <w:rFonts w:eastAsia="楷体_GB2312"/>
                <w:sz w:val="28"/>
                <w:szCs w:val="28"/>
              </w:rPr>
            </w:pPr>
            <w:r>
              <w:rPr>
                <w:rFonts w:eastAsia="楷体_GB2312" w:hint="eastAsia"/>
                <w:sz w:val="28"/>
                <w:szCs w:val="28"/>
              </w:rPr>
              <w:lastRenderedPageBreak/>
              <w:t>项目名称：</w:t>
            </w:r>
            <w:r w:rsidR="00BB2AB3" w:rsidRPr="00BB2AB3">
              <w:rPr>
                <w:rFonts w:eastAsia="楷体_GB2312" w:hint="eastAsia"/>
                <w:sz w:val="28"/>
                <w:szCs w:val="28"/>
              </w:rPr>
              <w:t>泛函分析</w:t>
            </w:r>
            <w:r w:rsidR="00BB2AB3">
              <w:rPr>
                <w:rFonts w:eastAsia="楷体_GB2312" w:hint="eastAsia"/>
                <w:sz w:val="28"/>
                <w:szCs w:val="28"/>
              </w:rPr>
              <w:t>中的</w:t>
            </w:r>
            <w:r w:rsidR="00BB2AB3" w:rsidRPr="00BB2AB3">
              <w:rPr>
                <w:rFonts w:eastAsia="楷体_GB2312" w:hint="eastAsia"/>
                <w:sz w:val="28"/>
                <w:szCs w:val="28"/>
              </w:rPr>
              <w:t>收敛</w:t>
            </w:r>
            <w:r w:rsidR="00752EB6">
              <w:rPr>
                <w:rFonts w:eastAsia="楷体_GB2312" w:hint="eastAsia"/>
                <w:sz w:val="28"/>
                <w:szCs w:val="28"/>
              </w:rPr>
              <w:t>性</w:t>
            </w:r>
            <w:r w:rsidR="00BB2AB3" w:rsidRPr="00BB2AB3">
              <w:rPr>
                <w:rFonts w:eastAsia="楷体_GB2312" w:hint="eastAsia"/>
                <w:sz w:val="28"/>
                <w:szCs w:val="28"/>
              </w:rPr>
              <w:t>和连续</w:t>
            </w:r>
            <w:r w:rsidR="00752EB6">
              <w:rPr>
                <w:rFonts w:eastAsia="楷体_GB2312" w:hint="eastAsia"/>
                <w:sz w:val="28"/>
                <w:szCs w:val="28"/>
              </w:rPr>
              <w:t>性问题</w:t>
            </w:r>
            <w:r w:rsidR="00BB2AB3" w:rsidRPr="00BB2AB3">
              <w:rPr>
                <w:rFonts w:eastAsia="楷体_GB2312" w:hint="eastAsia"/>
                <w:sz w:val="28"/>
                <w:szCs w:val="28"/>
              </w:rPr>
              <w:t>的种类</w:t>
            </w:r>
            <w:r w:rsidR="00752EB6">
              <w:rPr>
                <w:rFonts w:eastAsia="楷体_GB2312" w:hint="eastAsia"/>
                <w:sz w:val="28"/>
                <w:szCs w:val="28"/>
              </w:rPr>
              <w:t>、</w:t>
            </w:r>
            <w:r w:rsidR="00BB2AB3" w:rsidRPr="00BB2AB3">
              <w:rPr>
                <w:rFonts w:eastAsia="楷体_GB2312" w:hint="eastAsia"/>
                <w:sz w:val="28"/>
                <w:szCs w:val="28"/>
              </w:rPr>
              <w:t>表达方式</w:t>
            </w:r>
            <w:r w:rsidR="00752EB6">
              <w:rPr>
                <w:rFonts w:eastAsia="楷体_GB2312" w:hint="eastAsia"/>
                <w:sz w:val="28"/>
                <w:szCs w:val="28"/>
              </w:rPr>
              <w:t>及</w:t>
            </w:r>
            <w:r w:rsidR="00BB2AB3" w:rsidRPr="00BB2AB3">
              <w:rPr>
                <w:rFonts w:eastAsia="楷体_GB2312" w:hint="eastAsia"/>
                <w:sz w:val="28"/>
                <w:szCs w:val="28"/>
              </w:rPr>
              <w:t>应用</w:t>
            </w:r>
            <w:r w:rsidR="00BB2AB3" w:rsidRPr="00BB2AB3">
              <w:rPr>
                <w:rFonts w:eastAsia="楷体_GB2312" w:hint="eastAsia"/>
                <w:sz w:val="28"/>
                <w:szCs w:val="28"/>
              </w:rPr>
              <w:t xml:space="preserve">                                                                                     </w:t>
            </w:r>
          </w:p>
        </w:tc>
      </w:tr>
      <w:tr w:rsidR="009C3F1A" w:rsidTr="007C353A">
        <w:trPr>
          <w:trHeight w:hRule="exact" w:val="454"/>
          <w:jc w:val="center"/>
        </w:trPr>
        <w:tc>
          <w:tcPr>
            <w:tcW w:w="1613" w:type="dxa"/>
            <w:vAlign w:val="center"/>
          </w:tcPr>
          <w:p w:rsidR="009C3F1A" w:rsidRDefault="0077065A">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9C3F1A" w:rsidRDefault="0077065A">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9C3F1A" w:rsidRDefault="0077065A">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性别</w:t>
            </w:r>
          </w:p>
        </w:tc>
        <w:tc>
          <w:tcPr>
            <w:tcW w:w="1502"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入学年份</w:t>
            </w:r>
          </w:p>
        </w:tc>
        <w:tc>
          <w:tcPr>
            <w:tcW w:w="1564"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7C353A" w:rsidTr="007C353A">
        <w:trPr>
          <w:trHeight w:hRule="exact" w:val="454"/>
          <w:jc w:val="center"/>
        </w:trPr>
        <w:tc>
          <w:tcPr>
            <w:tcW w:w="1613" w:type="dxa"/>
            <w:vAlign w:val="center"/>
          </w:tcPr>
          <w:p w:rsidR="007C353A" w:rsidRDefault="007C353A" w:rsidP="001F2FDD">
            <w:pPr>
              <w:spacing w:line="400" w:lineRule="exact"/>
              <w:ind w:left="180"/>
              <w:jc w:val="center"/>
              <w:rPr>
                <w:rFonts w:eastAsia="楷体_GB2312"/>
                <w:sz w:val="28"/>
                <w:szCs w:val="28"/>
              </w:rPr>
            </w:pPr>
            <w:r w:rsidRPr="00BB2AB3">
              <w:rPr>
                <w:rFonts w:eastAsia="楷体_GB2312" w:hint="eastAsia"/>
                <w:sz w:val="28"/>
                <w:szCs w:val="28"/>
              </w:rPr>
              <w:t>金蒙召</w:t>
            </w:r>
          </w:p>
        </w:tc>
        <w:tc>
          <w:tcPr>
            <w:tcW w:w="1803" w:type="dxa"/>
            <w:gridSpan w:val="2"/>
            <w:vAlign w:val="center"/>
          </w:tcPr>
          <w:p w:rsidR="007C353A" w:rsidRPr="00BB2AB3" w:rsidRDefault="007C353A" w:rsidP="001F2FDD">
            <w:pPr>
              <w:adjustRightInd/>
              <w:snapToGrid/>
              <w:spacing w:after="0"/>
              <w:ind w:firstLineChars="100" w:firstLine="240"/>
              <w:rPr>
                <w:rFonts w:ascii="宋体" w:eastAsia="宋体" w:hAnsi="宋体" w:cs="宋体"/>
                <w:sz w:val="24"/>
                <w:szCs w:val="24"/>
              </w:rPr>
            </w:pPr>
            <w:r w:rsidRPr="00BB2AB3">
              <w:rPr>
                <w:rFonts w:ascii="宋体" w:eastAsia="宋体" w:hAnsi="宋体" w:cs="宋体"/>
                <w:sz w:val="24"/>
                <w:szCs w:val="24"/>
              </w:rPr>
              <w:t xml:space="preserve">2015750101 </w:t>
            </w:r>
          </w:p>
          <w:p w:rsidR="007C353A" w:rsidRDefault="007C353A" w:rsidP="001F2FDD">
            <w:pPr>
              <w:spacing w:line="400" w:lineRule="exact"/>
              <w:jc w:val="center"/>
              <w:rPr>
                <w:rFonts w:eastAsia="楷体_GB2312"/>
                <w:sz w:val="28"/>
                <w:szCs w:val="28"/>
              </w:rPr>
            </w:pPr>
          </w:p>
        </w:tc>
        <w:tc>
          <w:tcPr>
            <w:tcW w:w="1804" w:type="dxa"/>
            <w:gridSpan w:val="2"/>
            <w:vAlign w:val="center"/>
          </w:tcPr>
          <w:p w:rsidR="007C353A" w:rsidRDefault="007C353A" w:rsidP="001F2FDD">
            <w:pPr>
              <w:spacing w:line="400" w:lineRule="exact"/>
              <w:jc w:val="center"/>
              <w:rPr>
                <w:rFonts w:eastAsia="楷体_GB2312"/>
                <w:sz w:val="28"/>
                <w:szCs w:val="28"/>
              </w:rPr>
            </w:pPr>
            <w:r>
              <w:rPr>
                <w:rFonts w:eastAsia="楷体_GB2312"/>
                <w:sz w:val="28"/>
                <w:szCs w:val="28"/>
              </w:rPr>
              <w:t>数学韶峰班</w:t>
            </w:r>
          </w:p>
        </w:tc>
        <w:tc>
          <w:tcPr>
            <w:tcW w:w="1080" w:type="dxa"/>
            <w:vAlign w:val="center"/>
          </w:tcPr>
          <w:p w:rsidR="007C353A" w:rsidRDefault="007C353A" w:rsidP="001F2FDD">
            <w:pPr>
              <w:spacing w:line="400" w:lineRule="exact"/>
              <w:jc w:val="center"/>
              <w:rPr>
                <w:rFonts w:eastAsia="楷体_GB2312"/>
                <w:sz w:val="28"/>
                <w:szCs w:val="28"/>
              </w:rPr>
            </w:pPr>
            <w:r>
              <w:rPr>
                <w:rFonts w:eastAsia="楷体_GB2312"/>
                <w:sz w:val="28"/>
                <w:szCs w:val="28"/>
              </w:rPr>
              <w:t>男</w:t>
            </w:r>
          </w:p>
        </w:tc>
        <w:tc>
          <w:tcPr>
            <w:tcW w:w="1502" w:type="dxa"/>
            <w:vAlign w:val="center"/>
          </w:tcPr>
          <w:p w:rsidR="007C353A" w:rsidRPr="006C0C18" w:rsidRDefault="007C353A" w:rsidP="001F2FDD">
            <w:pPr>
              <w:spacing w:line="400" w:lineRule="exact"/>
              <w:jc w:val="center"/>
              <w:rPr>
                <w:rFonts w:asciiTheme="minorEastAsia" w:eastAsiaTheme="minorEastAsia" w:hAnsiTheme="minorEastAsia"/>
                <w:sz w:val="24"/>
                <w:szCs w:val="24"/>
              </w:rPr>
            </w:pPr>
            <w:r w:rsidRPr="006C0C18">
              <w:rPr>
                <w:rFonts w:asciiTheme="minorEastAsia" w:eastAsiaTheme="minorEastAsia" w:hAnsiTheme="minorEastAsia" w:hint="eastAsia"/>
                <w:sz w:val="24"/>
                <w:szCs w:val="24"/>
              </w:rPr>
              <w:t>2015</w:t>
            </w:r>
          </w:p>
        </w:tc>
        <w:tc>
          <w:tcPr>
            <w:tcW w:w="1564" w:type="dxa"/>
            <w:vAlign w:val="center"/>
          </w:tcPr>
          <w:p w:rsidR="007C353A" w:rsidRDefault="007C353A" w:rsidP="001F2FDD">
            <w:pPr>
              <w:spacing w:line="400" w:lineRule="exact"/>
              <w:jc w:val="center"/>
              <w:rPr>
                <w:rFonts w:eastAsia="楷体_GB2312"/>
                <w:sz w:val="28"/>
                <w:szCs w:val="28"/>
              </w:rPr>
            </w:pPr>
          </w:p>
        </w:tc>
      </w:tr>
      <w:tr w:rsidR="007C353A" w:rsidTr="007C353A">
        <w:trPr>
          <w:trHeight w:hRule="exact" w:val="454"/>
          <w:jc w:val="center"/>
        </w:trPr>
        <w:tc>
          <w:tcPr>
            <w:tcW w:w="1613" w:type="dxa"/>
            <w:vAlign w:val="center"/>
          </w:tcPr>
          <w:p w:rsidR="007C353A" w:rsidRDefault="007C353A" w:rsidP="001F2FDD">
            <w:pPr>
              <w:spacing w:line="400" w:lineRule="exact"/>
              <w:ind w:left="180"/>
              <w:jc w:val="center"/>
              <w:rPr>
                <w:rFonts w:eastAsia="楷体_GB2312"/>
                <w:sz w:val="28"/>
                <w:szCs w:val="28"/>
              </w:rPr>
            </w:pPr>
            <w:r>
              <w:rPr>
                <w:rFonts w:eastAsia="楷体_GB2312"/>
                <w:sz w:val="28"/>
                <w:szCs w:val="28"/>
              </w:rPr>
              <w:t>高凯俊</w:t>
            </w:r>
          </w:p>
        </w:tc>
        <w:tc>
          <w:tcPr>
            <w:tcW w:w="1803" w:type="dxa"/>
            <w:gridSpan w:val="2"/>
            <w:vAlign w:val="center"/>
          </w:tcPr>
          <w:p w:rsidR="007C353A" w:rsidRPr="006C0C18" w:rsidRDefault="007C353A" w:rsidP="001F2FDD">
            <w:pPr>
              <w:spacing w:line="400" w:lineRule="exact"/>
              <w:jc w:val="center"/>
              <w:rPr>
                <w:rFonts w:asciiTheme="minorEastAsia" w:eastAsiaTheme="minorEastAsia" w:hAnsiTheme="minorEastAsia"/>
                <w:sz w:val="24"/>
                <w:szCs w:val="24"/>
              </w:rPr>
            </w:pPr>
            <w:r w:rsidRPr="006C0C18">
              <w:rPr>
                <w:rFonts w:asciiTheme="minorEastAsia" w:eastAsiaTheme="minorEastAsia" w:hAnsiTheme="minorEastAsia"/>
                <w:sz w:val="24"/>
                <w:szCs w:val="24"/>
              </w:rPr>
              <w:t>2016750115</w:t>
            </w:r>
          </w:p>
        </w:tc>
        <w:tc>
          <w:tcPr>
            <w:tcW w:w="1804" w:type="dxa"/>
            <w:gridSpan w:val="2"/>
            <w:vAlign w:val="center"/>
          </w:tcPr>
          <w:p w:rsidR="007C353A" w:rsidRDefault="007C353A" w:rsidP="001F2FDD">
            <w:pPr>
              <w:spacing w:line="400" w:lineRule="exact"/>
              <w:jc w:val="center"/>
              <w:rPr>
                <w:rFonts w:eastAsia="楷体_GB2312"/>
                <w:sz w:val="28"/>
                <w:szCs w:val="28"/>
              </w:rPr>
            </w:pPr>
            <w:r>
              <w:rPr>
                <w:rFonts w:eastAsia="楷体_GB2312"/>
                <w:sz w:val="28"/>
                <w:szCs w:val="28"/>
              </w:rPr>
              <w:t>数学韶峰班</w:t>
            </w:r>
          </w:p>
        </w:tc>
        <w:tc>
          <w:tcPr>
            <w:tcW w:w="1080" w:type="dxa"/>
            <w:vAlign w:val="center"/>
          </w:tcPr>
          <w:p w:rsidR="007C353A" w:rsidRDefault="007C353A" w:rsidP="001F2FDD">
            <w:pPr>
              <w:spacing w:line="400" w:lineRule="exact"/>
              <w:jc w:val="center"/>
              <w:rPr>
                <w:rFonts w:eastAsia="楷体_GB2312"/>
                <w:sz w:val="28"/>
                <w:szCs w:val="28"/>
              </w:rPr>
            </w:pPr>
            <w:r>
              <w:rPr>
                <w:rFonts w:eastAsia="楷体_GB2312"/>
                <w:sz w:val="28"/>
                <w:szCs w:val="28"/>
              </w:rPr>
              <w:t>男</w:t>
            </w:r>
          </w:p>
        </w:tc>
        <w:tc>
          <w:tcPr>
            <w:tcW w:w="1502" w:type="dxa"/>
            <w:vAlign w:val="center"/>
          </w:tcPr>
          <w:p w:rsidR="007C353A" w:rsidRPr="006C0C18" w:rsidRDefault="007C353A" w:rsidP="001F2FDD">
            <w:pPr>
              <w:spacing w:line="4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2016</w:t>
            </w:r>
          </w:p>
        </w:tc>
        <w:tc>
          <w:tcPr>
            <w:tcW w:w="1564" w:type="dxa"/>
            <w:vAlign w:val="center"/>
          </w:tcPr>
          <w:p w:rsidR="007C353A" w:rsidRDefault="007C353A" w:rsidP="009B00ED">
            <w:pPr>
              <w:spacing w:line="400" w:lineRule="exact"/>
              <w:jc w:val="center"/>
              <w:rPr>
                <w:rFonts w:eastAsia="楷体_GB2312"/>
                <w:sz w:val="28"/>
                <w:szCs w:val="28"/>
              </w:rPr>
            </w:pPr>
          </w:p>
        </w:tc>
      </w:tr>
      <w:tr w:rsidR="007C353A" w:rsidTr="007C353A">
        <w:trPr>
          <w:trHeight w:hRule="exact" w:val="454"/>
          <w:jc w:val="center"/>
        </w:trPr>
        <w:tc>
          <w:tcPr>
            <w:tcW w:w="1613" w:type="dxa"/>
            <w:vAlign w:val="center"/>
          </w:tcPr>
          <w:p w:rsidR="007C353A" w:rsidRDefault="007C353A" w:rsidP="001F2FDD">
            <w:pPr>
              <w:spacing w:line="400" w:lineRule="exact"/>
              <w:ind w:left="180"/>
              <w:jc w:val="center"/>
              <w:rPr>
                <w:rFonts w:eastAsia="楷体_GB2312"/>
                <w:sz w:val="28"/>
                <w:szCs w:val="28"/>
              </w:rPr>
            </w:pPr>
            <w:r>
              <w:rPr>
                <w:rFonts w:eastAsia="楷体_GB2312"/>
                <w:sz w:val="28"/>
                <w:szCs w:val="28"/>
              </w:rPr>
              <w:t>陈洪</w:t>
            </w:r>
          </w:p>
        </w:tc>
        <w:tc>
          <w:tcPr>
            <w:tcW w:w="1803" w:type="dxa"/>
            <w:gridSpan w:val="2"/>
            <w:vAlign w:val="center"/>
          </w:tcPr>
          <w:p w:rsidR="007C353A" w:rsidRPr="006C0C18" w:rsidRDefault="007C353A" w:rsidP="001F2FDD">
            <w:pPr>
              <w:spacing w:line="400" w:lineRule="exact"/>
              <w:jc w:val="center"/>
              <w:rPr>
                <w:rFonts w:asciiTheme="minorEastAsia" w:eastAsiaTheme="minorEastAsia" w:hAnsiTheme="minorEastAsia"/>
                <w:sz w:val="24"/>
                <w:szCs w:val="24"/>
              </w:rPr>
            </w:pPr>
            <w:r w:rsidRPr="006C0C18">
              <w:rPr>
                <w:rFonts w:asciiTheme="minorEastAsia" w:eastAsiaTheme="minorEastAsia" w:hAnsiTheme="minorEastAsia"/>
                <w:sz w:val="24"/>
                <w:szCs w:val="24"/>
              </w:rPr>
              <w:t>2016750321</w:t>
            </w:r>
          </w:p>
        </w:tc>
        <w:tc>
          <w:tcPr>
            <w:tcW w:w="1804" w:type="dxa"/>
            <w:gridSpan w:val="2"/>
            <w:vAlign w:val="center"/>
          </w:tcPr>
          <w:p w:rsidR="007C353A" w:rsidRDefault="007C353A" w:rsidP="001F2FDD">
            <w:pPr>
              <w:spacing w:line="400" w:lineRule="exact"/>
              <w:jc w:val="center"/>
              <w:rPr>
                <w:rFonts w:eastAsia="楷体_GB2312"/>
                <w:sz w:val="28"/>
                <w:szCs w:val="28"/>
              </w:rPr>
            </w:pPr>
            <w:r>
              <w:rPr>
                <w:rFonts w:eastAsia="楷体_GB2312"/>
                <w:sz w:val="28"/>
                <w:szCs w:val="28"/>
              </w:rPr>
              <w:t>数学韶峰班</w:t>
            </w:r>
          </w:p>
        </w:tc>
        <w:tc>
          <w:tcPr>
            <w:tcW w:w="1080" w:type="dxa"/>
            <w:vAlign w:val="center"/>
          </w:tcPr>
          <w:p w:rsidR="007C353A" w:rsidRDefault="007C353A" w:rsidP="001F2FDD">
            <w:pPr>
              <w:spacing w:line="400" w:lineRule="exact"/>
              <w:jc w:val="center"/>
              <w:rPr>
                <w:rFonts w:eastAsia="楷体_GB2312"/>
                <w:sz w:val="28"/>
                <w:szCs w:val="28"/>
              </w:rPr>
            </w:pPr>
            <w:r>
              <w:rPr>
                <w:rFonts w:eastAsia="楷体_GB2312"/>
                <w:sz w:val="28"/>
                <w:szCs w:val="28"/>
              </w:rPr>
              <w:t>男</w:t>
            </w:r>
          </w:p>
        </w:tc>
        <w:tc>
          <w:tcPr>
            <w:tcW w:w="1502" w:type="dxa"/>
            <w:vAlign w:val="center"/>
          </w:tcPr>
          <w:p w:rsidR="007C353A" w:rsidRPr="006C0C18" w:rsidRDefault="007C353A" w:rsidP="001F2FDD">
            <w:pPr>
              <w:spacing w:line="4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2016</w:t>
            </w:r>
          </w:p>
        </w:tc>
        <w:tc>
          <w:tcPr>
            <w:tcW w:w="1564" w:type="dxa"/>
            <w:vAlign w:val="center"/>
          </w:tcPr>
          <w:p w:rsidR="007C353A" w:rsidRDefault="007C353A">
            <w:pPr>
              <w:spacing w:line="400" w:lineRule="exact"/>
              <w:jc w:val="center"/>
              <w:rPr>
                <w:rFonts w:eastAsia="楷体_GB2312"/>
                <w:sz w:val="28"/>
                <w:szCs w:val="28"/>
              </w:rPr>
            </w:pPr>
          </w:p>
        </w:tc>
      </w:tr>
      <w:tr w:rsidR="007C353A" w:rsidTr="007C353A">
        <w:trPr>
          <w:trHeight w:hRule="exact" w:val="454"/>
          <w:jc w:val="center"/>
        </w:trPr>
        <w:tc>
          <w:tcPr>
            <w:tcW w:w="1613" w:type="dxa"/>
            <w:vAlign w:val="center"/>
          </w:tcPr>
          <w:p w:rsidR="007C353A" w:rsidRDefault="007C353A">
            <w:pPr>
              <w:spacing w:line="400" w:lineRule="exact"/>
              <w:ind w:left="180"/>
              <w:jc w:val="center"/>
              <w:rPr>
                <w:rFonts w:eastAsia="楷体_GB2312"/>
                <w:sz w:val="28"/>
                <w:szCs w:val="28"/>
              </w:rPr>
            </w:pPr>
          </w:p>
        </w:tc>
        <w:tc>
          <w:tcPr>
            <w:tcW w:w="1803" w:type="dxa"/>
            <w:gridSpan w:val="2"/>
            <w:vAlign w:val="center"/>
          </w:tcPr>
          <w:p w:rsidR="007C353A" w:rsidRDefault="007C353A">
            <w:pPr>
              <w:spacing w:line="400" w:lineRule="exact"/>
              <w:jc w:val="center"/>
              <w:rPr>
                <w:rFonts w:eastAsia="楷体_GB2312"/>
                <w:sz w:val="28"/>
                <w:szCs w:val="28"/>
              </w:rPr>
            </w:pPr>
          </w:p>
        </w:tc>
        <w:tc>
          <w:tcPr>
            <w:tcW w:w="1804" w:type="dxa"/>
            <w:gridSpan w:val="2"/>
            <w:vAlign w:val="center"/>
          </w:tcPr>
          <w:p w:rsidR="007C353A" w:rsidRDefault="007C353A">
            <w:pPr>
              <w:spacing w:line="400" w:lineRule="exact"/>
              <w:jc w:val="center"/>
              <w:rPr>
                <w:rFonts w:eastAsia="楷体_GB2312"/>
                <w:sz w:val="28"/>
                <w:szCs w:val="28"/>
              </w:rPr>
            </w:pPr>
          </w:p>
        </w:tc>
        <w:tc>
          <w:tcPr>
            <w:tcW w:w="1080" w:type="dxa"/>
            <w:vAlign w:val="center"/>
          </w:tcPr>
          <w:p w:rsidR="007C353A" w:rsidRDefault="007C353A">
            <w:pPr>
              <w:spacing w:line="400" w:lineRule="exact"/>
              <w:jc w:val="center"/>
              <w:rPr>
                <w:rFonts w:eastAsia="楷体_GB2312"/>
                <w:sz w:val="28"/>
                <w:szCs w:val="28"/>
              </w:rPr>
            </w:pPr>
          </w:p>
        </w:tc>
        <w:tc>
          <w:tcPr>
            <w:tcW w:w="1502" w:type="dxa"/>
            <w:vAlign w:val="center"/>
          </w:tcPr>
          <w:p w:rsidR="007C353A" w:rsidRDefault="007C353A">
            <w:pPr>
              <w:spacing w:line="400" w:lineRule="exact"/>
              <w:jc w:val="center"/>
              <w:rPr>
                <w:rFonts w:eastAsia="楷体_GB2312"/>
                <w:sz w:val="28"/>
                <w:szCs w:val="28"/>
              </w:rPr>
            </w:pPr>
          </w:p>
        </w:tc>
        <w:tc>
          <w:tcPr>
            <w:tcW w:w="1564" w:type="dxa"/>
            <w:vAlign w:val="center"/>
          </w:tcPr>
          <w:p w:rsidR="007C353A" w:rsidRDefault="007C353A">
            <w:pPr>
              <w:spacing w:line="400" w:lineRule="exact"/>
              <w:jc w:val="center"/>
              <w:rPr>
                <w:rFonts w:eastAsia="楷体_GB2312"/>
                <w:sz w:val="28"/>
                <w:szCs w:val="28"/>
              </w:rPr>
            </w:pPr>
          </w:p>
        </w:tc>
      </w:tr>
      <w:tr w:rsidR="007C353A" w:rsidTr="007C353A">
        <w:trPr>
          <w:trHeight w:hRule="exact" w:val="454"/>
          <w:jc w:val="center"/>
        </w:trPr>
        <w:tc>
          <w:tcPr>
            <w:tcW w:w="1613" w:type="dxa"/>
            <w:vAlign w:val="center"/>
          </w:tcPr>
          <w:p w:rsidR="007C353A" w:rsidRDefault="007C353A">
            <w:pPr>
              <w:spacing w:line="400" w:lineRule="exact"/>
              <w:ind w:left="180"/>
              <w:jc w:val="center"/>
              <w:rPr>
                <w:rFonts w:eastAsia="楷体_GB2312"/>
                <w:sz w:val="28"/>
                <w:szCs w:val="28"/>
              </w:rPr>
            </w:pPr>
          </w:p>
        </w:tc>
        <w:tc>
          <w:tcPr>
            <w:tcW w:w="1803" w:type="dxa"/>
            <w:gridSpan w:val="2"/>
            <w:vAlign w:val="center"/>
          </w:tcPr>
          <w:p w:rsidR="007C353A" w:rsidRDefault="007C353A">
            <w:pPr>
              <w:spacing w:line="400" w:lineRule="exact"/>
              <w:jc w:val="center"/>
              <w:rPr>
                <w:rFonts w:eastAsia="楷体_GB2312"/>
                <w:sz w:val="28"/>
                <w:szCs w:val="28"/>
              </w:rPr>
            </w:pPr>
          </w:p>
        </w:tc>
        <w:tc>
          <w:tcPr>
            <w:tcW w:w="1804" w:type="dxa"/>
            <w:gridSpan w:val="2"/>
            <w:vAlign w:val="center"/>
          </w:tcPr>
          <w:p w:rsidR="007C353A" w:rsidRDefault="007C353A">
            <w:pPr>
              <w:spacing w:line="400" w:lineRule="exact"/>
              <w:jc w:val="center"/>
              <w:rPr>
                <w:rFonts w:eastAsia="楷体_GB2312"/>
                <w:sz w:val="28"/>
                <w:szCs w:val="28"/>
              </w:rPr>
            </w:pPr>
          </w:p>
        </w:tc>
        <w:tc>
          <w:tcPr>
            <w:tcW w:w="1080" w:type="dxa"/>
            <w:vAlign w:val="center"/>
          </w:tcPr>
          <w:p w:rsidR="007C353A" w:rsidRDefault="007C353A">
            <w:pPr>
              <w:spacing w:line="400" w:lineRule="exact"/>
              <w:jc w:val="center"/>
              <w:rPr>
                <w:rFonts w:eastAsia="楷体_GB2312"/>
                <w:sz w:val="28"/>
                <w:szCs w:val="28"/>
              </w:rPr>
            </w:pPr>
          </w:p>
        </w:tc>
        <w:tc>
          <w:tcPr>
            <w:tcW w:w="1502" w:type="dxa"/>
            <w:vAlign w:val="center"/>
          </w:tcPr>
          <w:p w:rsidR="007C353A" w:rsidRDefault="007C353A">
            <w:pPr>
              <w:spacing w:line="400" w:lineRule="exact"/>
              <w:jc w:val="center"/>
              <w:rPr>
                <w:rFonts w:eastAsia="楷体_GB2312"/>
                <w:sz w:val="28"/>
                <w:szCs w:val="28"/>
              </w:rPr>
            </w:pPr>
          </w:p>
        </w:tc>
        <w:tc>
          <w:tcPr>
            <w:tcW w:w="1564" w:type="dxa"/>
            <w:vAlign w:val="center"/>
          </w:tcPr>
          <w:p w:rsidR="007C353A" w:rsidRDefault="007C353A">
            <w:pPr>
              <w:spacing w:line="400" w:lineRule="exact"/>
              <w:jc w:val="center"/>
              <w:rPr>
                <w:rFonts w:eastAsia="楷体_GB2312"/>
                <w:sz w:val="28"/>
                <w:szCs w:val="28"/>
              </w:rPr>
            </w:pPr>
          </w:p>
        </w:tc>
      </w:tr>
      <w:tr w:rsidR="007C353A" w:rsidTr="007C353A">
        <w:trPr>
          <w:trHeight w:val="585"/>
          <w:jc w:val="center"/>
        </w:trPr>
        <w:tc>
          <w:tcPr>
            <w:tcW w:w="1613" w:type="dxa"/>
            <w:vAlign w:val="center"/>
          </w:tcPr>
          <w:p w:rsidR="007C353A" w:rsidRDefault="007C353A">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7C353A" w:rsidRDefault="007C353A">
            <w:pPr>
              <w:jc w:val="center"/>
              <w:rPr>
                <w:rFonts w:eastAsia="楷体_GB2312"/>
                <w:sz w:val="28"/>
                <w:szCs w:val="28"/>
              </w:rPr>
            </w:pPr>
            <w:r>
              <w:rPr>
                <w:rFonts w:eastAsia="楷体_GB2312" w:hint="eastAsia"/>
                <w:sz w:val="28"/>
                <w:szCs w:val="28"/>
              </w:rPr>
              <w:t>尹福其</w:t>
            </w:r>
          </w:p>
        </w:tc>
        <w:tc>
          <w:tcPr>
            <w:tcW w:w="1127" w:type="dxa"/>
            <w:gridSpan w:val="2"/>
            <w:vAlign w:val="center"/>
          </w:tcPr>
          <w:p w:rsidR="007C353A" w:rsidRDefault="007C353A">
            <w:pPr>
              <w:jc w:val="center"/>
              <w:rPr>
                <w:rFonts w:eastAsia="楷体_GB2312"/>
                <w:sz w:val="28"/>
                <w:szCs w:val="28"/>
              </w:rPr>
            </w:pPr>
            <w:r>
              <w:rPr>
                <w:rFonts w:eastAsia="楷体_GB2312" w:hint="eastAsia"/>
                <w:sz w:val="28"/>
                <w:szCs w:val="28"/>
              </w:rPr>
              <w:t>职称</w:t>
            </w:r>
          </w:p>
        </w:tc>
        <w:tc>
          <w:tcPr>
            <w:tcW w:w="1127" w:type="dxa"/>
            <w:vAlign w:val="center"/>
          </w:tcPr>
          <w:p w:rsidR="007C353A" w:rsidRDefault="007C353A">
            <w:pPr>
              <w:jc w:val="center"/>
              <w:rPr>
                <w:rFonts w:eastAsia="楷体_GB2312"/>
                <w:sz w:val="28"/>
                <w:szCs w:val="28"/>
              </w:rPr>
            </w:pPr>
            <w:r>
              <w:rPr>
                <w:rFonts w:eastAsia="楷体_GB2312" w:hint="eastAsia"/>
                <w:sz w:val="28"/>
                <w:szCs w:val="28"/>
              </w:rPr>
              <w:t>副教授</w:t>
            </w:r>
          </w:p>
        </w:tc>
        <w:tc>
          <w:tcPr>
            <w:tcW w:w="2582" w:type="dxa"/>
            <w:gridSpan w:val="2"/>
            <w:vAlign w:val="center"/>
          </w:tcPr>
          <w:p w:rsidR="007C353A" w:rsidRDefault="007C353A">
            <w:pPr>
              <w:jc w:val="center"/>
              <w:rPr>
                <w:rFonts w:eastAsia="楷体_GB2312"/>
                <w:sz w:val="28"/>
                <w:szCs w:val="28"/>
              </w:rPr>
            </w:pPr>
            <w:r>
              <w:rPr>
                <w:rFonts w:eastAsia="楷体_GB2312" w:hint="eastAsia"/>
                <w:sz w:val="28"/>
                <w:szCs w:val="28"/>
              </w:rPr>
              <w:t>项目所属一级学科</w:t>
            </w:r>
          </w:p>
        </w:tc>
        <w:tc>
          <w:tcPr>
            <w:tcW w:w="1564" w:type="dxa"/>
            <w:vAlign w:val="center"/>
          </w:tcPr>
          <w:p w:rsidR="007C353A" w:rsidRDefault="007C353A" w:rsidP="00752EB6">
            <w:pPr>
              <w:rPr>
                <w:rFonts w:eastAsia="楷体_GB2312"/>
                <w:sz w:val="28"/>
                <w:szCs w:val="28"/>
              </w:rPr>
            </w:pPr>
            <w:r>
              <w:rPr>
                <w:rFonts w:eastAsia="楷体_GB2312" w:hint="eastAsia"/>
                <w:sz w:val="28"/>
                <w:szCs w:val="28"/>
              </w:rPr>
              <w:t>数学</w:t>
            </w:r>
          </w:p>
        </w:tc>
      </w:tr>
      <w:tr w:rsidR="007C353A">
        <w:trPr>
          <w:trHeight w:val="890"/>
          <w:jc w:val="center"/>
        </w:trPr>
        <w:tc>
          <w:tcPr>
            <w:tcW w:w="9366" w:type="dxa"/>
            <w:gridSpan w:val="8"/>
          </w:tcPr>
          <w:p w:rsidR="007C353A" w:rsidRDefault="007C353A">
            <w:pPr>
              <w:rPr>
                <w:rFonts w:eastAsia="楷体_GB2312"/>
                <w:sz w:val="28"/>
                <w:szCs w:val="28"/>
              </w:rPr>
            </w:pPr>
            <w:r>
              <w:rPr>
                <w:rFonts w:eastAsia="楷体_GB2312" w:hint="eastAsia"/>
                <w:sz w:val="28"/>
                <w:szCs w:val="28"/>
              </w:rPr>
              <w:t>学生曾经参与科研或创业的情况</w:t>
            </w:r>
          </w:p>
          <w:p w:rsidR="007C353A" w:rsidRDefault="007C353A">
            <w:pPr>
              <w:ind w:left="180"/>
              <w:rPr>
                <w:rFonts w:eastAsia="楷体_GB2312"/>
                <w:sz w:val="28"/>
                <w:szCs w:val="28"/>
              </w:rPr>
            </w:pPr>
          </w:p>
          <w:p w:rsidR="007C353A" w:rsidRDefault="007C353A">
            <w:pPr>
              <w:ind w:left="180"/>
              <w:rPr>
                <w:rFonts w:eastAsia="楷体_GB2312"/>
                <w:sz w:val="28"/>
                <w:szCs w:val="28"/>
              </w:rPr>
            </w:pPr>
          </w:p>
          <w:p w:rsidR="007C353A" w:rsidRDefault="007C353A">
            <w:pPr>
              <w:ind w:left="180"/>
              <w:rPr>
                <w:rFonts w:eastAsia="楷体_GB2312"/>
                <w:sz w:val="28"/>
                <w:szCs w:val="28"/>
              </w:rPr>
            </w:pPr>
          </w:p>
          <w:p w:rsidR="007C353A" w:rsidRDefault="007C353A">
            <w:pPr>
              <w:ind w:left="180"/>
              <w:rPr>
                <w:rFonts w:eastAsia="楷体_GB2312"/>
                <w:sz w:val="28"/>
                <w:szCs w:val="28"/>
              </w:rPr>
            </w:pPr>
          </w:p>
          <w:p w:rsidR="007C353A" w:rsidRDefault="007C353A">
            <w:pPr>
              <w:ind w:left="180"/>
              <w:rPr>
                <w:rFonts w:eastAsia="楷体_GB2312"/>
                <w:sz w:val="28"/>
                <w:szCs w:val="28"/>
              </w:rPr>
            </w:pPr>
          </w:p>
          <w:p w:rsidR="007C353A" w:rsidRDefault="007C353A">
            <w:pPr>
              <w:ind w:left="180"/>
              <w:rPr>
                <w:rFonts w:eastAsia="楷体_GB2312"/>
                <w:sz w:val="28"/>
                <w:szCs w:val="28"/>
              </w:rPr>
            </w:pPr>
          </w:p>
          <w:p w:rsidR="007C353A" w:rsidRDefault="007C353A">
            <w:pPr>
              <w:ind w:left="180"/>
              <w:rPr>
                <w:rFonts w:eastAsia="楷体_GB2312"/>
                <w:sz w:val="28"/>
                <w:szCs w:val="28"/>
              </w:rPr>
            </w:pPr>
          </w:p>
        </w:tc>
      </w:tr>
      <w:tr w:rsidR="007C353A">
        <w:trPr>
          <w:trHeight w:val="890"/>
          <w:jc w:val="center"/>
        </w:trPr>
        <w:tc>
          <w:tcPr>
            <w:tcW w:w="9366" w:type="dxa"/>
            <w:gridSpan w:val="8"/>
          </w:tcPr>
          <w:p w:rsidR="007C353A" w:rsidRDefault="007C353A">
            <w:pPr>
              <w:rPr>
                <w:rFonts w:eastAsia="楷体_GB2312"/>
                <w:sz w:val="28"/>
                <w:szCs w:val="28"/>
              </w:rPr>
            </w:pPr>
            <w:r>
              <w:rPr>
                <w:rFonts w:eastAsia="楷体_GB2312" w:hint="eastAsia"/>
                <w:sz w:val="28"/>
                <w:szCs w:val="28"/>
              </w:rPr>
              <w:t>指导教师承担科研课题情况</w:t>
            </w:r>
          </w:p>
          <w:p w:rsidR="007C353A" w:rsidRPr="00CB675C" w:rsidRDefault="007C353A" w:rsidP="00962898">
            <w:pPr>
              <w:widowControl w:val="0"/>
              <w:numPr>
                <w:ilvl w:val="0"/>
                <w:numId w:val="1"/>
              </w:numPr>
              <w:adjustRightInd/>
              <w:snapToGrid/>
              <w:spacing w:after="0" w:line="360" w:lineRule="auto"/>
              <w:jc w:val="both"/>
              <w:rPr>
                <w:rFonts w:eastAsia="楷体_GB2312"/>
                <w:sz w:val="28"/>
                <w:szCs w:val="28"/>
              </w:rPr>
            </w:pPr>
            <w:r w:rsidRPr="00CB675C">
              <w:rPr>
                <w:rFonts w:eastAsia="楷体_GB2312" w:hint="eastAsia"/>
                <w:sz w:val="28"/>
                <w:szCs w:val="28"/>
              </w:rPr>
              <w:t>作为主要参与人在研国家自科两项（</w:t>
            </w:r>
            <w:r w:rsidRPr="00CB675C">
              <w:rPr>
                <w:rFonts w:eastAsia="楷体_GB2312" w:hint="eastAsia"/>
                <w:sz w:val="28"/>
                <w:szCs w:val="28"/>
              </w:rPr>
              <w:t>10971173</w:t>
            </w:r>
            <w:r w:rsidRPr="00CB675C">
              <w:rPr>
                <w:rFonts w:eastAsia="楷体_GB2312" w:hint="eastAsia"/>
                <w:sz w:val="28"/>
                <w:szCs w:val="28"/>
              </w:rPr>
              <w:t>，结题；</w:t>
            </w:r>
            <w:r w:rsidRPr="00CB675C">
              <w:rPr>
                <w:rFonts w:eastAsia="楷体_GB2312" w:hint="eastAsia"/>
                <w:sz w:val="28"/>
                <w:szCs w:val="28"/>
              </w:rPr>
              <w:t>11171280</w:t>
            </w:r>
            <w:r w:rsidRPr="00CB675C">
              <w:rPr>
                <w:rFonts w:eastAsia="楷体_GB2312" w:hint="eastAsia"/>
                <w:sz w:val="28"/>
                <w:szCs w:val="28"/>
              </w:rPr>
              <w:t>，结题；）；</w:t>
            </w:r>
          </w:p>
          <w:p w:rsidR="007C353A" w:rsidRPr="00CB675C" w:rsidRDefault="007C353A" w:rsidP="00962898">
            <w:pPr>
              <w:widowControl w:val="0"/>
              <w:numPr>
                <w:ilvl w:val="0"/>
                <w:numId w:val="1"/>
              </w:numPr>
              <w:adjustRightInd/>
              <w:snapToGrid/>
              <w:spacing w:after="0" w:line="360" w:lineRule="auto"/>
              <w:jc w:val="both"/>
              <w:rPr>
                <w:rFonts w:eastAsia="楷体_GB2312"/>
                <w:sz w:val="28"/>
                <w:szCs w:val="28"/>
              </w:rPr>
            </w:pPr>
            <w:r w:rsidRPr="00CB675C">
              <w:rPr>
                <w:rFonts w:eastAsia="楷体_GB2312" w:hint="eastAsia"/>
                <w:sz w:val="28"/>
                <w:szCs w:val="28"/>
              </w:rPr>
              <w:t>作为主要参与人参与厅级重点两项（</w:t>
            </w:r>
            <w:smartTag w:uri="urn:schemas-microsoft-com:office:smarttags" w:element="chmetcnv">
              <w:smartTagPr>
                <w:attr w:name="TCSC" w:val="0"/>
                <w:attr w:name="NumberType" w:val="1"/>
                <w:attr w:name="Negative" w:val="False"/>
                <w:attr w:name="HasSpace" w:val="False"/>
                <w:attr w:name="SourceValue" w:val="8"/>
                <w:attr w:name="UnitName" w:val="a"/>
              </w:smartTagPr>
              <w:r w:rsidRPr="00CB675C">
                <w:rPr>
                  <w:rFonts w:eastAsia="楷体_GB2312" w:hint="eastAsia"/>
                  <w:sz w:val="28"/>
                  <w:szCs w:val="28"/>
                </w:rPr>
                <w:t>08A</w:t>
              </w:r>
            </w:smartTag>
            <w:r w:rsidRPr="00CB675C">
              <w:rPr>
                <w:rFonts w:eastAsia="楷体_GB2312" w:hint="eastAsia"/>
                <w:sz w:val="28"/>
                <w:szCs w:val="28"/>
              </w:rPr>
              <w:t>070,</w:t>
            </w:r>
            <w:smartTag w:uri="urn:schemas-microsoft-com:office:smarttags" w:element="chmetcnv">
              <w:smartTagPr>
                <w:attr w:name="TCSC" w:val="0"/>
                <w:attr w:name="NumberType" w:val="1"/>
                <w:attr w:name="Negative" w:val="False"/>
                <w:attr w:name="HasSpace" w:val="False"/>
                <w:attr w:name="SourceValue" w:val="8"/>
                <w:attr w:name="UnitName" w:val="a"/>
              </w:smartTagPr>
              <w:r w:rsidRPr="00CB675C">
                <w:rPr>
                  <w:rFonts w:eastAsia="楷体_GB2312" w:hint="eastAsia"/>
                  <w:sz w:val="28"/>
                  <w:szCs w:val="28"/>
                </w:rPr>
                <w:t>08A</w:t>
              </w:r>
            </w:smartTag>
            <w:r w:rsidRPr="00CB675C">
              <w:rPr>
                <w:rFonts w:eastAsia="楷体_GB2312" w:hint="eastAsia"/>
                <w:sz w:val="28"/>
                <w:szCs w:val="28"/>
              </w:rPr>
              <w:t>071,</w:t>
            </w:r>
            <w:r w:rsidRPr="00CB675C">
              <w:rPr>
                <w:rFonts w:eastAsia="楷体_GB2312" w:hint="eastAsia"/>
                <w:sz w:val="28"/>
                <w:szCs w:val="28"/>
              </w:rPr>
              <w:t>已结题）；</w:t>
            </w:r>
          </w:p>
          <w:p w:rsidR="007C353A" w:rsidRPr="00CB675C" w:rsidRDefault="007C353A" w:rsidP="00962898">
            <w:pPr>
              <w:widowControl w:val="0"/>
              <w:numPr>
                <w:ilvl w:val="0"/>
                <w:numId w:val="1"/>
              </w:numPr>
              <w:adjustRightInd/>
              <w:snapToGrid/>
              <w:spacing w:after="0" w:line="360" w:lineRule="auto"/>
              <w:jc w:val="both"/>
              <w:rPr>
                <w:rFonts w:eastAsia="楷体_GB2312"/>
                <w:sz w:val="28"/>
                <w:szCs w:val="28"/>
              </w:rPr>
            </w:pPr>
            <w:r w:rsidRPr="00CB675C">
              <w:rPr>
                <w:rFonts w:eastAsia="楷体_GB2312" w:hint="eastAsia"/>
                <w:sz w:val="28"/>
                <w:szCs w:val="28"/>
              </w:rPr>
              <w:t>主持博士启动基金一项</w:t>
            </w:r>
            <w:r w:rsidRPr="00CB675C">
              <w:rPr>
                <w:rFonts w:eastAsia="楷体_GB2312" w:hint="eastAsia"/>
                <w:sz w:val="28"/>
                <w:szCs w:val="28"/>
              </w:rPr>
              <w:t>(</w:t>
            </w:r>
            <w:r w:rsidRPr="00CB675C">
              <w:rPr>
                <w:rFonts w:eastAsia="楷体_GB2312" w:hint="eastAsia"/>
                <w:sz w:val="28"/>
                <w:szCs w:val="28"/>
              </w:rPr>
              <w:t>已结题</w:t>
            </w:r>
            <w:r w:rsidRPr="00CB675C">
              <w:rPr>
                <w:rFonts w:eastAsia="楷体_GB2312" w:hint="eastAsia"/>
                <w:sz w:val="28"/>
                <w:szCs w:val="28"/>
              </w:rPr>
              <w:t>)</w:t>
            </w:r>
            <w:r w:rsidRPr="00CB675C">
              <w:rPr>
                <w:rFonts w:eastAsia="楷体_GB2312" w:hint="eastAsia"/>
                <w:sz w:val="28"/>
                <w:szCs w:val="28"/>
              </w:rPr>
              <w:t>；</w:t>
            </w:r>
          </w:p>
          <w:p w:rsidR="007C353A" w:rsidRPr="00CB675C" w:rsidRDefault="007C353A" w:rsidP="00962898">
            <w:pPr>
              <w:widowControl w:val="0"/>
              <w:numPr>
                <w:ilvl w:val="0"/>
                <w:numId w:val="1"/>
              </w:numPr>
              <w:adjustRightInd/>
              <w:snapToGrid/>
              <w:spacing w:after="0" w:line="360" w:lineRule="auto"/>
              <w:rPr>
                <w:rFonts w:eastAsia="楷体_GB2312"/>
                <w:sz w:val="28"/>
                <w:szCs w:val="28"/>
              </w:rPr>
            </w:pPr>
            <w:r w:rsidRPr="00CB675C">
              <w:rPr>
                <w:rFonts w:eastAsia="楷体_GB2312" w:hint="eastAsia"/>
                <w:sz w:val="28"/>
                <w:szCs w:val="28"/>
              </w:rPr>
              <w:t>主持湖南省教改课题一项</w:t>
            </w:r>
            <w:r w:rsidRPr="00CB675C">
              <w:rPr>
                <w:rFonts w:eastAsia="楷体_GB2312" w:hint="eastAsia"/>
                <w:sz w:val="24"/>
                <w:szCs w:val="24"/>
              </w:rPr>
              <w:t>（</w:t>
            </w:r>
            <w:hyperlink r:id="rId9" w:history="1">
              <w:r w:rsidRPr="00CB675C">
                <w:rPr>
                  <w:rFonts w:eastAsia="楷体_GB2312" w:hint="eastAsia"/>
                  <w:b/>
                  <w:sz w:val="24"/>
                  <w:szCs w:val="24"/>
                </w:rPr>
                <w:t>http://gov.hnedu.cn/web/0/201107/19104046599.html</w:t>
              </w:r>
            </w:hyperlink>
            <w:r w:rsidRPr="00CB675C">
              <w:rPr>
                <w:rFonts w:eastAsia="楷体_GB2312" w:hint="eastAsia"/>
                <w:sz w:val="24"/>
                <w:szCs w:val="24"/>
              </w:rPr>
              <w:t>）；</w:t>
            </w:r>
          </w:p>
          <w:p w:rsidR="007C353A" w:rsidRPr="00CB675C" w:rsidRDefault="007C353A" w:rsidP="00962898">
            <w:pPr>
              <w:widowControl w:val="0"/>
              <w:numPr>
                <w:ilvl w:val="0"/>
                <w:numId w:val="1"/>
              </w:numPr>
              <w:adjustRightInd/>
              <w:snapToGrid/>
              <w:spacing w:after="0" w:line="360" w:lineRule="auto"/>
              <w:jc w:val="both"/>
              <w:rPr>
                <w:rFonts w:eastAsia="楷体_GB2312"/>
                <w:sz w:val="28"/>
                <w:szCs w:val="28"/>
              </w:rPr>
            </w:pPr>
            <w:r w:rsidRPr="00CB675C">
              <w:rPr>
                <w:rFonts w:eastAsia="楷体_GB2312" w:hint="eastAsia"/>
                <w:sz w:val="28"/>
                <w:szCs w:val="28"/>
              </w:rPr>
              <w:t>湖南省青年骨干教师研究课题一项。</w:t>
            </w:r>
          </w:p>
          <w:p w:rsidR="007C353A" w:rsidRDefault="007C353A">
            <w:pPr>
              <w:ind w:left="180"/>
              <w:rPr>
                <w:rFonts w:eastAsia="楷体_GB2312"/>
                <w:sz w:val="28"/>
                <w:szCs w:val="28"/>
              </w:rPr>
            </w:pPr>
          </w:p>
          <w:p w:rsidR="007C353A" w:rsidRDefault="007C353A">
            <w:pPr>
              <w:ind w:left="180"/>
              <w:rPr>
                <w:rFonts w:eastAsia="楷体_GB2312"/>
                <w:sz w:val="28"/>
                <w:szCs w:val="28"/>
              </w:rPr>
            </w:pPr>
          </w:p>
        </w:tc>
      </w:tr>
      <w:tr w:rsidR="007C353A">
        <w:trPr>
          <w:trHeight w:val="890"/>
          <w:jc w:val="center"/>
        </w:trPr>
        <w:tc>
          <w:tcPr>
            <w:tcW w:w="9366" w:type="dxa"/>
            <w:gridSpan w:val="8"/>
          </w:tcPr>
          <w:p w:rsidR="007C353A" w:rsidRDefault="007C353A">
            <w:pPr>
              <w:rPr>
                <w:rFonts w:eastAsia="楷体_GB2312"/>
                <w:sz w:val="28"/>
                <w:szCs w:val="28"/>
              </w:rPr>
            </w:pPr>
            <w:r>
              <w:rPr>
                <w:rFonts w:eastAsia="楷体_GB2312" w:hint="eastAsia"/>
                <w:sz w:val="28"/>
                <w:szCs w:val="28"/>
              </w:rPr>
              <w:lastRenderedPageBreak/>
              <w:t>项目研究和实验的目的、内容和要解决的主要问题</w:t>
            </w:r>
          </w:p>
          <w:p w:rsidR="007C353A" w:rsidRPr="006C0C18" w:rsidRDefault="007C353A" w:rsidP="006C0C18">
            <w:pPr>
              <w:ind w:left="180"/>
              <w:rPr>
                <w:rFonts w:eastAsia="楷体_GB2312"/>
                <w:sz w:val="28"/>
                <w:szCs w:val="28"/>
              </w:rPr>
            </w:pPr>
            <w:r w:rsidRPr="006C0C18">
              <w:rPr>
                <w:rFonts w:eastAsia="楷体_GB2312" w:hint="eastAsia"/>
                <w:sz w:val="28"/>
                <w:szCs w:val="28"/>
              </w:rPr>
              <w:t>目的：对于实函数收敛问题与连续性问题，我们有了很多了解，它对我们研究实空间的理论有很大作用。而泛函作为函数的推广，我们希望通过研究泛函中的收敛问题和连续性问题来更好了解距离空间。</w:t>
            </w:r>
          </w:p>
          <w:p w:rsidR="007C353A" w:rsidRPr="006C0C18" w:rsidRDefault="007C353A" w:rsidP="006C0C18">
            <w:pPr>
              <w:ind w:left="180"/>
              <w:rPr>
                <w:rFonts w:eastAsia="楷体_GB2312"/>
                <w:sz w:val="28"/>
                <w:szCs w:val="28"/>
              </w:rPr>
            </w:pPr>
            <w:r w:rsidRPr="006C0C18">
              <w:rPr>
                <w:rFonts w:eastAsia="楷体_GB2312" w:hint="eastAsia"/>
                <w:sz w:val="28"/>
                <w:szCs w:val="28"/>
              </w:rPr>
              <w:t>内容：研究泛函分析中各种函数收敛表达方式和应用，进一步探讨各种泛函和算子的连续性表达方式和应用，并且对于具体的泛函和算子进行研究</w:t>
            </w:r>
          </w:p>
          <w:p w:rsidR="007C353A" w:rsidRDefault="007C353A" w:rsidP="006C0C18">
            <w:pPr>
              <w:ind w:left="180"/>
              <w:rPr>
                <w:rFonts w:eastAsia="楷体_GB2312"/>
                <w:sz w:val="28"/>
                <w:szCs w:val="28"/>
              </w:rPr>
            </w:pPr>
            <w:r>
              <w:rPr>
                <w:rFonts w:eastAsia="楷体_GB2312" w:hint="eastAsia"/>
                <w:sz w:val="28"/>
                <w:szCs w:val="28"/>
              </w:rPr>
              <w:t>主要问题：</w:t>
            </w:r>
            <w:r w:rsidRPr="006C0C18">
              <w:rPr>
                <w:rFonts w:eastAsia="楷体_GB2312" w:hint="eastAsia"/>
                <w:sz w:val="28"/>
                <w:szCs w:val="28"/>
              </w:rPr>
              <w:t>泛函</w:t>
            </w:r>
            <w:r>
              <w:rPr>
                <w:rFonts w:eastAsia="楷体_GB2312" w:hint="eastAsia"/>
                <w:sz w:val="28"/>
                <w:szCs w:val="28"/>
              </w:rPr>
              <w:t>中收敛性</w:t>
            </w:r>
            <w:r w:rsidRPr="006C0C18">
              <w:rPr>
                <w:rFonts w:eastAsia="楷体_GB2312" w:hint="eastAsia"/>
                <w:sz w:val="28"/>
                <w:szCs w:val="28"/>
              </w:rPr>
              <w:t>和算子的连续性问题</w:t>
            </w:r>
            <w:r>
              <w:rPr>
                <w:rFonts w:eastAsia="楷体_GB2312" w:hint="eastAsia"/>
                <w:sz w:val="28"/>
                <w:szCs w:val="28"/>
              </w:rPr>
              <w:t>的种类、表达形式及其应用</w:t>
            </w:r>
          </w:p>
          <w:p w:rsidR="007C353A" w:rsidRDefault="007C353A">
            <w:pPr>
              <w:ind w:left="180"/>
              <w:rPr>
                <w:rFonts w:eastAsia="楷体_GB2312"/>
                <w:sz w:val="28"/>
                <w:szCs w:val="28"/>
              </w:rPr>
            </w:pPr>
          </w:p>
          <w:p w:rsidR="007C353A" w:rsidRDefault="007C353A">
            <w:pPr>
              <w:ind w:left="180"/>
              <w:rPr>
                <w:rFonts w:eastAsia="楷体_GB2312"/>
                <w:sz w:val="28"/>
                <w:szCs w:val="28"/>
              </w:rPr>
            </w:pPr>
          </w:p>
          <w:p w:rsidR="007C353A" w:rsidRDefault="007C353A">
            <w:pPr>
              <w:ind w:left="180"/>
              <w:rPr>
                <w:rFonts w:eastAsia="楷体_GB2312"/>
                <w:sz w:val="28"/>
                <w:szCs w:val="28"/>
              </w:rPr>
            </w:pPr>
          </w:p>
          <w:p w:rsidR="007C353A" w:rsidRDefault="007C353A">
            <w:pPr>
              <w:ind w:left="180"/>
              <w:rPr>
                <w:rFonts w:eastAsia="楷体_GB2312"/>
                <w:sz w:val="28"/>
                <w:szCs w:val="28"/>
              </w:rPr>
            </w:pPr>
          </w:p>
          <w:p w:rsidR="007C353A" w:rsidRDefault="007C353A">
            <w:pPr>
              <w:ind w:left="180"/>
              <w:rPr>
                <w:rFonts w:eastAsia="楷体_GB2312"/>
                <w:sz w:val="28"/>
                <w:szCs w:val="28"/>
              </w:rPr>
            </w:pPr>
          </w:p>
          <w:p w:rsidR="007C353A" w:rsidRDefault="007C353A">
            <w:pPr>
              <w:ind w:left="180"/>
              <w:rPr>
                <w:rFonts w:eastAsia="楷体_GB2312"/>
                <w:sz w:val="28"/>
                <w:szCs w:val="28"/>
              </w:rPr>
            </w:pPr>
          </w:p>
          <w:p w:rsidR="007C353A" w:rsidRDefault="007C353A">
            <w:pPr>
              <w:ind w:left="180"/>
              <w:rPr>
                <w:rFonts w:eastAsia="楷体_GB2312"/>
                <w:sz w:val="28"/>
                <w:szCs w:val="28"/>
              </w:rPr>
            </w:pPr>
          </w:p>
          <w:p w:rsidR="007C353A" w:rsidRDefault="007C353A">
            <w:pPr>
              <w:ind w:left="180"/>
              <w:rPr>
                <w:rFonts w:eastAsia="楷体_GB2312"/>
                <w:sz w:val="28"/>
                <w:szCs w:val="28"/>
              </w:rPr>
            </w:pPr>
          </w:p>
          <w:p w:rsidR="007C353A" w:rsidRDefault="007C353A">
            <w:pPr>
              <w:ind w:left="180"/>
              <w:rPr>
                <w:rFonts w:eastAsia="楷体_GB2312"/>
                <w:sz w:val="28"/>
                <w:szCs w:val="28"/>
              </w:rPr>
            </w:pPr>
          </w:p>
        </w:tc>
      </w:tr>
      <w:tr w:rsidR="007C353A">
        <w:trPr>
          <w:trHeight w:val="4585"/>
          <w:jc w:val="center"/>
        </w:trPr>
        <w:tc>
          <w:tcPr>
            <w:tcW w:w="9366" w:type="dxa"/>
            <w:gridSpan w:val="8"/>
          </w:tcPr>
          <w:p w:rsidR="007C353A" w:rsidRDefault="007C353A">
            <w:pPr>
              <w:rPr>
                <w:rFonts w:eastAsia="楷体_GB2312"/>
                <w:sz w:val="28"/>
                <w:szCs w:val="28"/>
              </w:rPr>
            </w:pPr>
            <w:r>
              <w:rPr>
                <w:rFonts w:eastAsia="楷体_GB2312" w:hint="eastAsia"/>
                <w:sz w:val="28"/>
                <w:szCs w:val="28"/>
              </w:rPr>
              <w:t>国内外研究现状和发展动态</w:t>
            </w:r>
          </w:p>
          <w:p w:rsidR="00B60DF5" w:rsidRPr="00B60DF5" w:rsidRDefault="00B60DF5" w:rsidP="00B60DF5">
            <w:pPr>
              <w:ind w:left="180"/>
              <w:rPr>
                <w:rFonts w:eastAsia="楷体_GB2312"/>
                <w:sz w:val="28"/>
                <w:szCs w:val="28"/>
              </w:rPr>
            </w:pPr>
            <w:r w:rsidRPr="00B60DF5">
              <w:rPr>
                <w:rFonts w:eastAsia="楷体_GB2312"/>
                <w:sz w:val="28"/>
                <w:szCs w:val="28"/>
              </w:rPr>
              <w:t>泛函分析目前包括以下分支：</w:t>
            </w:r>
            <w:r w:rsidRPr="00B60DF5">
              <w:rPr>
                <w:rFonts w:eastAsia="楷体_GB2312"/>
                <w:sz w:val="28"/>
                <w:szCs w:val="28"/>
              </w:rPr>
              <w:br/>
            </w:r>
            <w:r w:rsidRPr="00B60DF5">
              <w:rPr>
                <w:rFonts w:eastAsia="楷体_GB2312"/>
                <w:sz w:val="28"/>
                <w:szCs w:val="28"/>
              </w:rPr>
              <w:br/>
            </w:r>
            <w:r w:rsidRPr="00B60DF5">
              <w:rPr>
                <w:rFonts w:eastAsia="楷体_GB2312"/>
                <w:sz w:val="28"/>
                <w:szCs w:val="28"/>
              </w:rPr>
              <w:t>软分析（</w:t>
            </w:r>
            <w:r w:rsidRPr="00B60DF5">
              <w:rPr>
                <w:rFonts w:eastAsia="楷体_GB2312"/>
                <w:sz w:val="28"/>
                <w:szCs w:val="28"/>
              </w:rPr>
              <w:t>soft analysis</w:t>
            </w:r>
            <w:r w:rsidRPr="00B60DF5">
              <w:rPr>
                <w:rFonts w:eastAsia="楷体_GB2312"/>
                <w:sz w:val="28"/>
                <w:szCs w:val="28"/>
              </w:rPr>
              <w:t>），其目标是将数学分析用拓扑群、拓扑环和拓扑向量空间的语言表述。</w:t>
            </w:r>
            <w:r w:rsidRPr="00B60DF5">
              <w:rPr>
                <w:rFonts w:eastAsia="楷体_GB2312"/>
                <w:sz w:val="28"/>
                <w:szCs w:val="28"/>
              </w:rPr>
              <w:br/>
            </w:r>
            <w:r w:rsidRPr="00B60DF5">
              <w:rPr>
                <w:rFonts w:eastAsia="楷体_GB2312"/>
                <w:sz w:val="28"/>
                <w:szCs w:val="28"/>
              </w:rPr>
              <w:t>巴拿赫空间的几何结构，以</w:t>
            </w:r>
            <w:r w:rsidRPr="00B60DF5">
              <w:rPr>
                <w:rFonts w:eastAsia="楷体_GB2312"/>
                <w:sz w:val="28"/>
                <w:szCs w:val="28"/>
              </w:rPr>
              <w:t>Jean </w:t>
            </w:r>
            <w:proofErr w:type="spellStart"/>
            <w:r w:rsidRPr="00B60DF5">
              <w:rPr>
                <w:rFonts w:eastAsia="楷体_GB2312"/>
                <w:sz w:val="28"/>
                <w:szCs w:val="28"/>
              </w:rPr>
              <w:t>Bourgain</w:t>
            </w:r>
            <w:proofErr w:type="spellEnd"/>
            <w:r w:rsidRPr="00B60DF5">
              <w:rPr>
                <w:rFonts w:eastAsia="楷体_GB2312"/>
                <w:sz w:val="28"/>
                <w:szCs w:val="28"/>
              </w:rPr>
              <w:t>的一系列工作为代表。</w:t>
            </w:r>
            <w:r w:rsidRPr="00B60DF5">
              <w:rPr>
                <w:rFonts w:eastAsia="楷体_GB2312"/>
                <w:sz w:val="28"/>
                <w:szCs w:val="28"/>
              </w:rPr>
              <w:br/>
            </w:r>
            <w:r w:rsidRPr="00B60DF5">
              <w:rPr>
                <w:rFonts w:eastAsia="楷体_GB2312"/>
                <w:sz w:val="28"/>
                <w:szCs w:val="28"/>
              </w:rPr>
              <w:t>非交换几何，此方向的主要贡献者包括</w:t>
            </w:r>
            <w:r w:rsidRPr="00B60DF5">
              <w:rPr>
                <w:rFonts w:eastAsia="楷体_GB2312"/>
                <w:sz w:val="28"/>
                <w:szCs w:val="28"/>
              </w:rPr>
              <w:t>Alain </w:t>
            </w:r>
            <w:proofErr w:type="spellStart"/>
            <w:r w:rsidRPr="00B60DF5">
              <w:rPr>
                <w:rFonts w:eastAsia="楷体_GB2312"/>
                <w:sz w:val="28"/>
                <w:szCs w:val="28"/>
              </w:rPr>
              <w:t>Connes</w:t>
            </w:r>
            <w:proofErr w:type="spellEnd"/>
            <w:r w:rsidRPr="00B60DF5">
              <w:rPr>
                <w:rFonts w:eastAsia="楷体_GB2312"/>
                <w:sz w:val="28"/>
                <w:szCs w:val="28"/>
              </w:rPr>
              <w:t>，其部分工作是以</w:t>
            </w:r>
            <w:r w:rsidRPr="00B60DF5">
              <w:rPr>
                <w:rFonts w:eastAsia="楷体_GB2312"/>
                <w:sz w:val="28"/>
                <w:szCs w:val="28"/>
              </w:rPr>
              <w:t>George Mackey</w:t>
            </w:r>
            <w:r w:rsidRPr="00B60DF5">
              <w:rPr>
                <w:rFonts w:eastAsia="楷体_GB2312"/>
                <w:sz w:val="28"/>
                <w:szCs w:val="28"/>
              </w:rPr>
              <w:t>的遍历论中的结果为基础的。</w:t>
            </w:r>
            <w:r w:rsidRPr="00B60DF5">
              <w:rPr>
                <w:rFonts w:eastAsia="楷体_GB2312"/>
                <w:sz w:val="28"/>
                <w:szCs w:val="28"/>
              </w:rPr>
              <w:br/>
            </w:r>
            <w:r w:rsidRPr="00B60DF5">
              <w:rPr>
                <w:rFonts w:eastAsia="楷体_GB2312"/>
                <w:sz w:val="28"/>
                <w:szCs w:val="28"/>
              </w:rPr>
              <w:t>与量子力学相关的理论，狭义上被称为数学物理，从更广义的角度来看，如按照</w:t>
            </w:r>
            <w:r w:rsidRPr="00B60DF5">
              <w:rPr>
                <w:rFonts w:eastAsia="楷体_GB2312"/>
                <w:sz w:val="28"/>
                <w:szCs w:val="28"/>
              </w:rPr>
              <w:t>Israel Gelfand</w:t>
            </w:r>
            <w:r w:rsidRPr="00B60DF5">
              <w:rPr>
                <w:rFonts w:eastAsia="楷体_GB2312"/>
                <w:sz w:val="28"/>
                <w:szCs w:val="28"/>
              </w:rPr>
              <w:t>所述，其包含表示论的大部分类型的问题</w:t>
            </w:r>
          </w:p>
          <w:p w:rsidR="007C353A" w:rsidRDefault="007C353A" w:rsidP="00CB675C">
            <w:pPr>
              <w:ind w:left="180"/>
              <w:rPr>
                <w:rFonts w:eastAsia="楷体_GB2312"/>
                <w:sz w:val="28"/>
                <w:szCs w:val="28"/>
              </w:rPr>
            </w:pPr>
          </w:p>
        </w:tc>
      </w:tr>
      <w:tr w:rsidR="007C353A">
        <w:trPr>
          <w:trHeight w:val="4585"/>
          <w:jc w:val="center"/>
        </w:trPr>
        <w:tc>
          <w:tcPr>
            <w:tcW w:w="9366" w:type="dxa"/>
            <w:gridSpan w:val="8"/>
          </w:tcPr>
          <w:p w:rsidR="007C353A" w:rsidRDefault="007C353A">
            <w:pPr>
              <w:rPr>
                <w:rFonts w:eastAsia="楷体_GB2312"/>
                <w:sz w:val="28"/>
                <w:szCs w:val="28"/>
              </w:rPr>
            </w:pPr>
            <w:r>
              <w:rPr>
                <w:rFonts w:eastAsia="楷体_GB2312" w:hint="eastAsia"/>
                <w:sz w:val="28"/>
                <w:szCs w:val="28"/>
              </w:rPr>
              <w:lastRenderedPageBreak/>
              <w:t>本项目学生有关的研究积累和已取得的成绩</w:t>
            </w:r>
          </w:p>
          <w:p w:rsidR="007C353A" w:rsidRPr="00497740" w:rsidRDefault="007C353A" w:rsidP="00962898">
            <w:pPr>
              <w:spacing w:line="360" w:lineRule="auto"/>
              <w:rPr>
                <w:rFonts w:eastAsia="楷体_GB2312"/>
                <w:sz w:val="28"/>
                <w:szCs w:val="28"/>
              </w:rPr>
            </w:pPr>
            <w:r w:rsidRPr="00497740">
              <w:rPr>
                <w:rFonts w:eastAsia="楷体_GB2312" w:hint="eastAsia"/>
                <w:sz w:val="28"/>
                <w:szCs w:val="28"/>
              </w:rPr>
              <w:t>在空间理论，算子理论及其谱理论方面进行了文献收集并进行了一些粗略的归纳总结。</w:t>
            </w:r>
          </w:p>
          <w:p w:rsidR="007C353A" w:rsidRDefault="007C353A">
            <w:pPr>
              <w:rPr>
                <w:rFonts w:eastAsia="楷体_GB2312"/>
                <w:sz w:val="28"/>
                <w:szCs w:val="28"/>
              </w:rPr>
            </w:pPr>
          </w:p>
          <w:p w:rsidR="007C353A" w:rsidRDefault="007C353A">
            <w:pPr>
              <w:rPr>
                <w:rFonts w:eastAsia="楷体_GB2312"/>
                <w:sz w:val="28"/>
                <w:szCs w:val="28"/>
              </w:rPr>
            </w:pPr>
          </w:p>
          <w:p w:rsidR="007C353A" w:rsidRDefault="007C353A">
            <w:pPr>
              <w:rPr>
                <w:rFonts w:eastAsia="楷体_GB2312"/>
                <w:sz w:val="28"/>
                <w:szCs w:val="28"/>
              </w:rPr>
            </w:pPr>
          </w:p>
          <w:p w:rsidR="007C353A" w:rsidRDefault="007C353A">
            <w:pPr>
              <w:rPr>
                <w:rFonts w:eastAsia="楷体_GB2312"/>
                <w:sz w:val="28"/>
                <w:szCs w:val="28"/>
              </w:rPr>
            </w:pPr>
          </w:p>
        </w:tc>
      </w:tr>
      <w:tr w:rsidR="007C353A">
        <w:trPr>
          <w:trHeight w:val="2949"/>
          <w:jc w:val="center"/>
        </w:trPr>
        <w:tc>
          <w:tcPr>
            <w:tcW w:w="9366" w:type="dxa"/>
            <w:gridSpan w:val="8"/>
          </w:tcPr>
          <w:p w:rsidR="007C353A" w:rsidRDefault="007C353A">
            <w:pPr>
              <w:rPr>
                <w:rFonts w:eastAsia="楷体_GB2312"/>
                <w:sz w:val="28"/>
                <w:szCs w:val="28"/>
              </w:rPr>
            </w:pPr>
            <w:r>
              <w:rPr>
                <w:rFonts w:eastAsia="楷体_GB2312" w:hint="eastAsia"/>
                <w:sz w:val="28"/>
                <w:szCs w:val="28"/>
              </w:rPr>
              <w:t>项目的创新点和特色</w:t>
            </w:r>
          </w:p>
          <w:p w:rsidR="007C353A" w:rsidRDefault="007C353A" w:rsidP="006C0C18">
            <w:pPr>
              <w:ind w:firstLineChars="200" w:firstLine="560"/>
              <w:rPr>
                <w:rFonts w:eastAsia="楷体_GB2312"/>
                <w:sz w:val="28"/>
                <w:szCs w:val="28"/>
              </w:rPr>
            </w:pPr>
            <w:r>
              <w:rPr>
                <w:rFonts w:eastAsia="楷体_GB2312" w:hint="eastAsia"/>
                <w:sz w:val="28"/>
                <w:szCs w:val="28"/>
              </w:rPr>
              <w:t>首先我们需要了解各种各样的函数收敛的概念。其次我们需要在更加广泛的空间中如赋范线性空间和希尔伯特空间中研究极限、收敛等概念。</w:t>
            </w:r>
          </w:p>
          <w:p w:rsidR="007C353A" w:rsidRDefault="007C353A" w:rsidP="006C0C18">
            <w:pPr>
              <w:ind w:firstLineChars="200" w:firstLine="560"/>
              <w:rPr>
                <w:rFonts w:eastAsia="楷体_GB2312"/>
                <w:sz w:val="28"/>
                <w:szCs w:val="28"/>
              </w:rPr>
            </w:pPr>
            <w:r>
              <w:rPr>
                <w:rFonts w:eastAsia="楷体_GB2312" w:hint="eastAsia"/>
                <w:sz w:val="28"/>
                <w:szCs w:val="28"/>
              </w:rPr>
              <w:t>而</w:t>
            </w:r>
            <w:r w:rsidRPr="00B5655F">
              <w:rPr>
                <w:rFonts w:eastAsia="楷体_GB2312" w:hint="eastAsia"/>
                <w:sz w:val="28"/>
                <w:szCs w:val="28"/>
              </w:rPr>
              <w:t>泛函分析中的连续性问题和收敛性问题与数学分析里的有所区别，研究这些基本问题可以使我们大概了解泛函的一些性质，让我们系统化的了解泛函分析中这些基本定理的成立条件，在赋范线性空间将泛函中的收敛问题逐一阐述。</w:t>
            </w:r>
          </w:p>
          <w:p w:rsidR="007C353A" w:rsidRDefault="007C353A" w:rsidP="006C0C18">
            <w:pPr>
              <w:ind w:firstLineChars="200" w:firstLine="560"/>
              <w:rPr>
                <w:rFonts w:eastAsia="楷体_GB2312"/>
                <w:sz w:val="28"/>
                <w:szCs w:val="28"/>
              </w:rPr>
            </w:pPr>
          </w:p>
          <w:p w:rsidR="007C353A" w:rsidRDefault="007C353A">
            <w:pPr>
              <w:rPr>
                <w:rFonts w:eastAsia="楷体_GB2312"/>
                <w:sz w:val="28"/>
                <w:szCs w:val="28"/>
              </w:rPr>
            </w:pPr>
          </w:p>
        </w:tc>
      </w:tr>
      <w:tr w:rsidR="007C353A">
        <w:trPr>
          <w:trHeight w:val="2796"/>
          <w:jc w:val="center"/>
        </w:trPr>
        <w:tc>
          <w:tcPr>
            <w:tcW w:w="9366" w:type="dxa"/>
            <w:gridSpan w:val="8"/>
          </w:tcPr>
          <w:p w:rsidR="007C353A" w:rsidRDefault="007C353A">
            <w:pPr>
              <w:rPr>
                <w:rFonts w:eastAsia="楷体_GB2312"/>
                <w:sz w:val="28"/>
                <w:szCs w:val="28"/>
              </w:rPr>
            </w:pPr>
            <w:r>
              <w:rPr>
                <w:rFonts w:eastAsia="楷体_GB2312" w:hint="eastAsia"/>
                <w:sz w:val="28"/>
                <w:szCs w:val="28"/>
              </w:rPr>
              <w:t>项目的技术路线及预期成果</w:t>
            </w:r>
          </w:p>
          <w:p w:rsidR="007C353A" w:rsidRPr="006C0C18" w:rsidRDefault="007C353A" w:rsidP="006C0C18">
            <w:pPr>
              <w:rPr>
                <w:rFonts w:eastAsia="楷体_GB2312"/>
                <w:sz w:val="28"/>
                <w:szCs w:val="28"/>
              </w:rPr>
            </w:pPr>
            <w:r w:rsidRPr="006C0C18">
              <w:rPr>
                <w:rFonts w:eastAsia="楷体_GB2312" w:hint="eastAsia"/>
                <w:sz w:val="28"/>
                <w:szCs w:val="28"/>
              </w:rPr>
              <w:t xml:space="preserve">   </w:t>
            </w:r>
            <w:r w:rsidRPr="006C0C18">
              <w:rPr>
                <w:rFonts w:eastAsia="楷体_GB2312" w:hint="eastAsia"/>
                <w:sz w:val="28"/>
                <w:szCs w:val="28"/>
              </w:rPr>
              <w:t>首先我们研究泛函中函数收敛概念，如一致收敛、点点收敛、几乎处处收敛、依测度收敛、平方平均收敛等等，了解它们的表达方式，然后探讨在各方面中的应用。</w:t>
            </w:r>
          </w:p>
          <w:p w:rsidR="007C353A" w:rsidRPr="006C0C18" w:rsidRDefault="007C353A" w:rsidP="006C0C18">
            <w:pPr>
              <w:rPr>
                <w:rFonts w:eastAsia="楷体_GB2312"/>
                <w:sz w:val="28"/>
                <w:szCs w:val="28"/>
              </w:rPr>
            </w:pPr>
            <w:r w:rsidRPr="006C0C18">
              <w:rPr>
                <w:rFonts w:eastAsia="楷体_GB2312" w:hint="eastAsia"/>
                <w:sz w:val="28"/>
                <w:szCs w:val="28"/>
              </w:rPr>
              <w:t>然后对于函数收敛问题有了了解，再对各种泛函和算子的连续性进行研究，主要是表达方式和应用。</w:t>
            </w:r>
          </w:p>
          <w:p w:rsidR="007C353A" w:rsidRPr="006C0C18" w:rsidRDefault="007C353A" w:rsidP="006C0C18">
            <w:pPr>
              <w:rPr>
                <w:rFonts w:eastAsia="楷体_GB2312"/>
                <w:sz w:val="28"/>
                <w:szCs w:val="28"/>
              </w:rPr>
            </w:pPr>
            <w:r w:rsidRPr="006C0C18">
              <w:rPr>
                <w:rFonts w:eastAsia="楷体_GB2312" w:hint="eastAsia"/>
                <w:sz w:val="28"/>
                <w:szCs w:val="28"/>
              </w:rPr>
              <w:t>最后研究一些具体的泛函和算子如微分方程，积分方程，积分变换等，并且可以做一些更深入的推广。</w:t>
            </w:r>
          </w:p>
          <w:p w:rsidR="007C353A" w:rsidRDefault="007C353A" w:rsidP="00CB675C">
            <w:pPr>
              <w:rPr>
                <w:rFonts w:eastAsia="楷体_GB2312"/>
                <w:sz w:val="28"/>
                <w:szCs w:val="28"/>
              </w:rPr>
            </w:pPr>
            <w:r w:rsidRPr="006C0C18">
              <w:rPr>
                <w:rFonts w:eastAsia="楷体_GB2312" w:hint="eastAsia"/>
                <w:sz w:val="28"/>
                <w:szCs w:val="28"/>
              </w:rPr>
              <w:t>我们希望对泛函中函数收敛问题和一般泛函和算子的连续性问题进行总结，并且对一些具体的泛函和算子进行细致研究。</w:t>
            </w:r>
          </w:p>
        </w:tc>
      </w:tr>
      <w:tr w:rsidR="007C353A">
        <w:trPr>
          <w:trHeight w:val="2946"/>
          <w:jc w:val="center"/>
        </w:trPr>
        <w:tc>
          <w:tcPr>
            <w:tcW w:w="9366" w:type="dxa"/>
            <w:gridSpan w:val="8"/>
          </w:tcPr>
          <w:p w:rsidR="007C353A" w:rsidRDefault="007C353A">
            <w:pPr>
              <w:rPr>
                <w:rFonts w:eastAsia="楷体_GB2312"/>
                <w:sz w:val="28"/>
                <w:szCs w:val="28"/>
              </w:rPr>
            </w:pPr>
            <w:r>
              <w:rPr>
                <w:rFonts w:eastAsia="楷体_GB2312" w:hint="eastAsia"/>
                <w:sz w:val="28"/>
                <w:szCs w:val="28"/>
              </w:rPr>
              <w:lastRenderedPageBreak/>
              <w:t>年度目标和工作内容（分年度写）</w:t>
            </w:r>
          </w:p>
          <w:p w:rsidR="007C353A" w:rsidRPr="006C0C18" w:rsidRDefault="007C353A" w:rsidP="006C0C18">
            <w:pPr>
              <w:rPr>
                <w:rFonts w:eastAsia="楷体_GB2312"/>
                <w:sz w:val="28"/>
                <w:szCs w:val="28"/>
              </w:rPr>
            </w:pPr>
            <w:r w:rsidRPr="006C0C18">
              <w:rPr>
                <w:rFonts w:eastAsia="楷体_GB2312" w:hint="eastAsia"/>
                <w:sz w:val="28"/>
                <w:szCs w:val="28"/>
              </w:rPr>
              <w:t>2018</w:t>
            </w:r>
            <w:r w:rsidRPr="006C0C18">
              <w:rPr>
                <w:rFonts w:eastAsia="楷体_GB2312" w:hint="eastAsia"/>
                <w:sz w:val="28"/>
                <w:szCs w:val="28"/>
              </w:rPr>
              <w:t>上半年</w:t>
            </w:r>
          </w:p>
          <w:p w:rsidR="007C353A" w:rsidRPr="006C0C18" w:rsidRDefault="007C353A" w:rsidP="006C0C18">
            <w:pPr>
              <w:rPr>
                <w:rFonts w:eastAsia="楷体_GB2312"/>
                <w:sz w:val="28"/>
                <w:szCs w:val="28"/>
              </w:rPr>
            </w:pPr>
            <w:r w:rsidRPr="006C0C18">
              <w:rPr>
                <w:rFonts w:eastAsia="楷体_GB2312" w:hint="eastAsia"/>
                <w:sz w:val="28"/>
                <w:szCs w:val="28"/>
              </w:rPr>
              <w:t>完成了解一般的泛函和算子的特性；</w:t>
            </w:r>
          </w:p>
          <w:p w:rsidR="007C353A" w:rsidRPr="006C0C18" w:rsidRDefault="007C353A" w:rsidP="006C0C18">
            <w:pPr>
              <w:rPr>
                <w:rFonts w:eastAsia="楷体_GB2312"/>
                <w:sz w:val="28"/>
                <w:szCs w:val="28"/>
              </w:rPr>
            </w:pPr>
            <w:r w:rsidRPr="006C0C18">
              <w:rPr>
                <w:rFonts w:eastAsia="楷体_GB2312" w:hint="eastAsia"/>
                <w:sz w:val="28"/>
                <w:szCs w:val="28"/>
              </w:rPr>
              <w:t>完成对教材的理解及通过相关资料的查询延拓问题；</w:t>
            </w:r>
          </w:p>
          <w:p w:rsidR="007C353A" w:rsidRPr="006C0C18" w:rsidRDefault="007C353A" w:rsidP="006C0C18">
            <w:pPr>
              <w:rPr>
                <w:rFonts w:eastAsia="楷体_GB2312"/>
                <w:sz w:val="28"/>
                <w:szCs w:val="28"/>
              </w:rPr>
            </w:pPr>
            <w:r w:rsidRPr="006C0C18">
              <w:rPr>
                <w:rFonts w:eastAsia="楷体_GB2312" w:hint="eastAsia"/>
                <w:sz w:val="28"/>
                <w:szCs w:val="28"/>
              </w:rPr>
              <w:t>2018</w:t>
            </w:r>
            <w:r w:rsidRPr="006C0C18">
              <w:rPr>
                <w:rFonts w:eastAsia="楷体_GB2312" w:hint="eastAsia"/>
                <w:sz w:val="28"/>
                <w:szCs w:val="28"/>
              </w:rPr>
              <w:t>年下半年</w:t>
            </w:r>
          </w:p>
          <w:p w:rsidR="007C353A" w:rsidRPr="006C0C18" w:rsidRDefault="007C353A" w:rsidP="006C0C18">
            <w:pPr>
              <w:rPr>
                <w:rFonts w:eastAsia="楷体_GB2312"/>
                <w:sz w:val="28"/>
                <w:szCs w:val="28"/>
              </w:rPr>
            </w:pPr>
            <w:r w:rsidRPr="006C0C18">
              <w:rPr>
                <w:rFonts w:eastAsia="楷体_GB2312" w:hint="eastAsia"/>
                <w:sz w:val="28"/>
                <w:szCs w:val="28"/>
              </w:rPr>
              <w:t>总结连续性问题和收敛性问题的分类</w:t>
            </w:r>
          </w:p>
          <w:p w:rsidR="007C353A" w:rsidRPr="006C0C18" w:rsidRDefault="007C353A" w:rsidP="006C0C18">
            <w:pPr>
              <w:rPr>
                <w:rFonts w:eastAsia="楷体_GB2312"/>
                <w:sz w:val="28"/>
                <w:szCs w:val="28"/>
              </w:rPr>
            </w:pPr>
            <w:r w:rsidRPr="006C0C18">
              <w:rPr>
                <w:rFonts w:eastAsia="楷体_GB2312" w:hint="eastAsia"/>
                <w:sz w:val="28"/>
                <w:szCs w:val="28"/>
              </w:rPr>
              <w:t>对其逐一的解释和介绍之间的联系；</w:t>
            </w:r>
          </w:p>
          <w:p w:rsidR="007C353A" w:rsidRPr="006C0C18" w:rsidRDefault="007C353A" w:rsidP="006C0C18">
            <w:pPr>
              <w:rPr>
                <w:rFonts w:eastAsia="楷体_GB2312"/>
                <w:sz w:val="28"/>
                <w:szCs w:val="28"/>
              </w:rPr>
            </w:pPr>
            <w:r w:rsidRPr="006C0C18">
              <w:rPr>
                <w:rFonts w:eastAsia="楷体_GB2312" w:hint="eastAsia"/>
                <w:sz w:val="28"/>
                <w:szCs w:val="28"/>
              </w:rPr>
              <w:t>2019</w:t>
            </w:r>
            <w:r w:rsidRPr="006C0C18">
              <w:rPr>
                <w:rFonts w:eastAsia="楷体_GB2312" w:hint="eastAsia"/>
                <w:sz w:val="28"/>
                <w:szCs w:val="28"/>
              </w:rPr>
              <w:t>年上半年</w:t>
            </w:r>
          </w:p>
          <w:p w:rsidR="007C353A" w:rsidRDefault="007C353A">
            <w:pPr>
              <w:rPr>
                <w:rFonts w:eastAsia="楷体_GB2312"/>
                <w:sz w:val="28"/>
                <w:szCs w:val="28"/>
              </w:rPr>
            </w:pPr>
            <w:r w:rsidRPr="006C0C18">
              <w:rPr>
                <w:rFonts w:eastAsia="楷体_GB2312" w:hint="eastAsia"/>
                <w:sz w:val="28"/>
                <w:szCs w:val="28"/>
              </w:rPr>
              <w:t>总结研究成果，并书写发表；</w:t>
            </w:r>
          </w:p>
          <w:p w:rsidR="007C353A" w:rsidRDefault="007C353A">
            <w:pPr>
              <w:rPr>
                <w:rFonts w:eastAsia="楷体_GB2312"/>
                <w:sz w:val="28"/>
                <w:szCs w:val="28"/>
              </w:rPr>
            </w:pPr>
          </w:p>
        </w:tc>
      </w:tr>
      <w:tr w:rsidR="007C353A">
        <w:trPr>
          <w:trHeight w:val="2476"/>
          <w:jc w:val="center"/>
        </w:trPr>
        <w:tc>
          <w:tcPr>
            <w:tcW w:w="9366" w:type="dxa"/>
            <w:gridSpan w:val="8"/>
          </w:tcPr>
          <w:p w:rsidR="007C353A" w:rsidRDefault="007C353A">
            <w:pPr>
              <w:rPr>
                <w:rFonts w:eastAsia="楷体_GB2312"/>
                <w:sz w:val="28"/>
                <w:szCs w:val="28"/>
              </w:rPr>
            </w:pPr>
            <w:r>
              <w:rPr>
                <w:rFonts w:eastAsia="楷体_GB2312" w:hint="eastAsia"/>
                <w:sz w:val="28"/>
                <w:szCs w:val="28"/>
              </w:rPr>
              <w:t>指导教师意见</w:t>
            </w:r>
          </w:p>
          <w:p w:rsidR="007C353A" w:rsidRDefault="007C353A">
            <w:pPr>
              <w:rPr>
                <w:rFonts w:eastAsia="楷体_GB2312"/>
                <w:sz w:val="28"/>
                <w:szCs w:val="28"/>
              </w:rPr>
            </w:pPr>
          </w:p>
          <w:p w:rsidR="007C353A" w:rsidRDefault="007C353A">
            <w:pPr>
              <w:rPr>
                <w:rFonts w:eastAsia="楷体_GB2312"/>
                <w:sz w:val="28"/>
                <w:szCs w:val="28"/>
              </w:rPr>
            </w:pPr>
          </w:p>
          <w:p w:rsidR="007C353A" w:rsidRDefault="007C353A">
            <w:pPr>
              <w:rPr>
                <w:rFonts w:eastAsia="楷体_GB2312"/>
                <w:sz w:val="28"/>
                <w:szCs w:val="28"/>
              </w:rPr>
            </w:pPr>
          </w:p>
          <w:p w:rsidR="007C353A" w:rsidRDefault="007C353A">
            <w:pPr>
              <w:rPr>
                <w:rFonts w:eastAsia="楷体_GB2312"/>
                <w:sz w:val="28"/>
                <w:szCs w:val="28"/>
              </w:rPr>
            </w:pPr>
          </w:p>
          <w:p w:rsidR="007C353A" w:rsidRDefault="007C353A">
            <w:pPr>
              <w:rPr>
                <w:rFonts w:eastAsia="楷体_GB2312"/>
                <w:sz w:val="28"/>
                <w:szCs w:val="28"/>
              </w:rPr>
            </w:pPr>
          </w:p>
          <w:p w:rsidR="007C353A" w:rsidRDefault="007C353A">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7C353A">
        <w:trPr>
          <w:trHeight w:val="2476"/>
          <w:jc w:val="center"/>
        </w:trPr>
        <w:tc>
          <w:tcPr>
            <w:tcW w:w="9366" w:type="dxa"/>
            <w:gridSpan w:val="8"/>
          </w:tcPr>
          <w:p w:rsidR="007C353A" w:rsidRDefault="007C353A">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7C353A" w:rsidRDefault="007C353A">
            <w:pPr>
              <w:rPr>
                <w:rFonts w:eastAsia="楷体_GB2312"/>
                <w:sz w:val="28"/>
                <w:szCs w:val="28"/>
              </w:rPr>
            </w:pPr>
          </w:p>
          <w:p w:rsidR="007C353A" w:rsidRDefault="007C353A">
            <w:pPr>
              <w:rPr>
                <w:rFonts w:eastAsia="楷体_GB2312"/>
                <w:sz w:val="28"/>
                <w:szCs w:val="28"/>
              </w:rPr>
            </w:pPr>
          </w:p>
          <w:p w:rsidR="007C353A" w:rsidRDefault="007C353A">
            <w:pPr>
              <w:rPr>
                <w:rFonts w:eastAsia="楷体_GB2312"/>
                <w:sz w:val="28"/>
                <w:szCs w:val="28"/>
              </w:rPr>
            </w:pPr>
          </w:p>
          <w:p w:rsidR="007C353A" w:rsidRDefault="007C353A">
            <w:pPr>
              <w:rPr>
                <w:rFonts w:eastAsia="楷体_GB2312"/>
                <w:sz w:val="28"/>
                <w:szCs w:val="28"/>
              </w:rPr>
            </w:pPr>
          </w:p>
          <w:p w:rsidR="007C353A" w:rsidRDefault="007C353A">
            <w:pPr>
              <w:rPr>
                <w:rFonts w:eastAsia="楷体_GB2312"/>
                <w:sz w:val="28"/>
                <w:szCs w:val="28"/>
              </w:rPr>
            </w:pPr>
          </w:p>
          <w:p w:rsidR="007C353A" w:rsidRDefault="007C353A">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BE2805" w:rsidRDefault="0077065A" w:rsidP="00945CCA">
      <w:pPr>
        <w:rPr>
          <w:sz w:val="28"/>
          <w:szCs w:val="28"/>
        </w:rPr>
      </w:pPr>
      <w:r>
        <w:rPr>
          <w:rFonts w:eastAsia="楷体_GB2312" w:hint="eastAsia"/>
          <w:sz w:val="28"/>
          <w:szCs w:val="28"/>
        </w:rPr>
        <w:t>注：本表空栏不够可另附纸张</w:t>
      </w:r>
      <w:r w:rsidR="00945CCA">
        <w:rPr>
          <w:rFonts w:eastAsia="楷体_GB2312" w:hint="eastAsia"/>
          <w:sz w:val="28"/>
          <w:szCs w:val="28"/>
        </w:rPr>
        <w:t>。</w:t>
      </w:r>
    </w:p>
    <w:sectPr w:rsidR="00BE2805" w:rsidSect="009C3F1A">
      <w:headerReference w:type="default" r:id="rId10"/>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115" w:rsidRDefault="009F6115" w:rsidP="009C3F1A">
      <w:pPr>
        <w:spacing w:after="0"/>
      </w:pPr>
      <w:r>
        <w:separator/>
      </w:r>
    </w:p>
  </w:endnote>
  <w:endnote w:type="continuationSeparator" w:id="0">
    <w:p w:rsidR="009F6115" w:rsidRDefault="009F6115" w:rsidP="009C3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115" w:rsidRDefault="009F6115" w:rsidP="009C3F1A">
      <w:pPr>
        <w:spacing w:after="0"/>
      </w:pPr>
      <w:r>
        <w:separator/>
      </w:r>
    </w:p>
  </w:footnote>
  <w:footnote w:type="continuationSeparator" w:id="0">
    <w:p w:rsidR="009F6115" w:rsidRDefault="009F6115" w:rsidP="009C3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73" w:rsidRDefault="00D11773" w:rsidP="00DF1B2C">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591787"/>
    <w:multiLevelType w:val="hybridMultilevel"/>
    <w:tmpl w:val="3F20267C"/>
    <w:lvl w:ilvl="0" w:tplc="E30A7322">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docVars>
    <w:docVar w:name="aurora:used-aurora" w:val="i:1"/>
  </w:docVars>
  <w:rsids>
    <w:rsidRoot w:val="00D31D50"/>
    <w:rsid w:val="00002AFA"/>
    <w:rsid w:val="00010A92"/>
    <w:rsid w:val="00030951"/>
    <w:rsid w:val="0005400F"/>
    <w:rsid w:val="0007730D"/>
    <w:rsid w:val="00096A05"/>
    <w:rsid w:val="000D0007"/>
    <w:rsid w:val="00113891"/>
    <w:rsid w:val="0012159F"/>
    <w:rsid w:val="001252E8"/>
    <w:rsid w:val="001331FF"/>
    <w:rsid w:val="00151B77"/>
    <w:rsid w:val="0016531A"/>
    <w:rsid w:val="001D6C7E"/>
    <w:rsid w:val="001E3464"/>
    <w:rsid w:val="001E4E2A"/>
    <w:rsid w:val="0020460B"/>
    <w:rsid w:val="00205956"/>
    <w:rsid w:val="00206C97"/>
    <w:rsid w:val="00211299"/>
    <w:rsid w:val="00216BC3"/>
    <w:rsid w:val="00254896"/>
    <w:rsid w:val="002B78CB"/>
    <w:rsid w:val="002C08A4"/>
    <w:rsid w:val="002C26FB"/>
    <w:rsid w:val="002D3A03"/>
    <w:rsid w:val="002D6F49"/>
    <w:rsid w:val="002E3004"/>
    <w:rsid w:val="002F0673"/>
    <w:rsid w:val="002F663A"/>
    <w:rsid w:val="003034B4"/>
    <w:rsid w:val="00306585"/>
    <w:rsid w:val="0031061E"/>
    <w:rsid w:val="00312C34"/>
    <w:rsid w:val="00317F19"/>
    <w:rsid w:val="00323B43"/>
    <w:rsid w:val="00361B13"/>
    <w:rsid w:val="0036556A"/>
    <w:rsid w:val="00374AF8"/>
    <w:rsid w:val="003917DC"/>
    <w:rsid w:val="003A0FA5"/>
    <w:rsid w:val="003C3268"/>
    <w:rsid w:val="003D0B5F"/>
    <w:rsid w:val="003D37D8"/>
    <w:rsid w:val="003F6C42"/>
    <w:rsid w:val="00423FEC"/>
    <w:rsid w:val="00426133"/>
    <w:rsid w:val="00427B72"/>
    <w:rsid w:val="004358AB"/>
    <w:rsid w:val="00440BBF"/>
    <w:rsid w:val="00451A97"/>
    <w:rsid w:val="0045621A"/>
    <w:rsid w:val="00466F76"/>
    <w:rsid w:val="00476761"/>
    <w:rsid w:val="00492156"/>
    <w:rsid w:val="00497740"/>
    <w:rsid w:val="004C6435"/>
    <w:rsid w:val="004F5730"/>
    <w:rsid w:val="005162B4"/>
    <w:rsid w:val="005423E9"/>
    <w:rsid w:val="00555941"/>
    <w:rsid w:val="005652A4"/>
    <w:rsid w:val="00575E7F"/>
    <w:rsid w:val="00577966"/>
    <w:rsid w:val="00582D29"/>
    <w:rsid w:val="005834D3"/>
    <w:rsid w:val="005A6A1D"/>
    <w:rsid w:val="005C7C4B"/>
    <w:rsid w:val="005D3B0C"/>
    <w:rsid w:val="005E4E3D"/>
    <w:rsid w:val="005E6D2F"/>
    <w:rsid w:val="006149B8"/>
    <w:rsid w:val="00615A2A"/>
    <w:rsid w:val="006223BC"/>
    <w:rsid w:val="00625430"/>
    <w:rsid w:val="006378FC"/>
    <w:rsid w:val="006454AC"/>
    <w:rsid w:val="00670401"/>
    <w:rsid w:val="0068120A"/>
    <w:rsid w:val="006856E9"/>
    <w:rsid w:val="006C0C18"/>
    <w:rsid w:val="006D1AF5"/>
    <w:rsid w:val="006D3CB5"/>
    <w:rsid w:val="006F7888"/>
    <w:rsid w:val="00710AC9"/>
    <w:rsid w:val="00720A19"/>
    <w:rsid w:val="00732204"/>
    <w:rsid w:val="00733A35"/>
    <w:rsid w:val="00752EB6"/>
    <w:rsid w:val="00754687"/>
    <w:rsid w:val="0077065A"/>
    <w:rsid w:val="00780996"/>
    <w:rsid w:val="007A096E"/>
    <w:rsid w:val="007A1C56"/>
    <w:rsid w:val="007A3FAB"/>
    <w:rsid w:val="007A51F0"/>
    <w:rsid w:val="007A630A"/>
    <w:rsid w:val="007C329F"/>
    <w:rsid w:val="007C353A"/>
    <w:rsid w:val="007E5ED5"/>
    <w:rsid w:val="007F7E5E"/>
    <w:rsid w:val="008050F4"/>
    <w:rsid w:val="00806E72"/>
    <w:rsid w:val="00810198"/>
    <w:rsid w:val="0084604C"/>
    <w:rsid w:val="0085127E"/>
    <w:rsid w:val="00851B48"/>
    <w:rsid w:val="00854581"/>
    <w:rsid w:val="00857299"/>
    <w:rsid w:val="00860623"/>
    <w:rsid w:val="00862577"/>
    <w:rsid w:val="00867ACC"/>
    <w:rsid w:val="00870487"/>
    <w:rsid w:val="008764C5"/>
    <w:rsid w:val="00886EE9"/>
    <w:rsid w:val="008B7726"/>
    <w:rsid w:val="008D2C9B"/>
    <w:rsid w:val="008E7F83"/>
    <w:rsid w:val="008F79ED"/>
    <w:rsid w:val="00900B78"/>
    <w:rsid w:val="009106F1"/>
    <w:rsid w:val="009225C8"/>
    <w:rsid w:val="009412E8"/>
    <w:rsid w:val="00945CCA"/>
    <w:rsid w:val="00951C60"/>
    <w:rsid w:val="00962898"/>
    <w:rsid w:val="00962C90"/>
    <w:rsid w:val="0098205A"/>
    <w:rsid w:val="009B1EA6"/>
    <w:rsid w:val="009B604D"/>
    <w:rsid w:val="009C3F1A"/>
    <w:rsid w:val="009C4293"/>
    <w:rsid w:val="009D0BAC"/>
    <w:rsid w:val="009D3DF1"/>
    <w:rsid w:val="009E5795"/>
    <w:rsid w:val="009F02F8"/>
    <w:rsid w:val="009F6115"/>
    <w:rsid w:val="00A64455"/>
    <w:rsid w:val="00A8591F"/>
    <w:rsid w:val="00A921C5"/>
    <w:rsid w:val="00AC1F0B"/>
    <w:rsid w:val="00AF1CA1"/>
    <w:rsid w:val="00AF76C6"/>
    <w:rsid w:val="00B20D9E"/>
    <w:rsid w:val="00B5655F"/>
    <w:rsid w:val="00B60DF5"/>
    <w:rsid w:val="00B6666C"/>
    <w:rsid w:val="00B776A7"/>
    <w:rsid w:val="00B93C63"/>
    <w:rsid w:val="00B970DC"/>
    <w:rsid w:val="00BA070F"/>
    <w:rsid w:val="00BB2AB3"/>
    <w:rsid w:val="00BD6AEF"/>
    <w:rsid w:val="00BD729A"/>
    <w:rsid w:val="00BE2805"/>
    <w:rsid w:val="00BF01E2"/>
    <w:rsid w:val="00C13F64"/>
    <w:rsid w:val="00C25ABB"/>
    <w:rsid w:val="00C34900"/>
    <w:rsid w:val="00C35006"/>
    <w:rsid w:val="00C57365"/>
    <w:rsid w:val="00C868E8"/>
    <w:rsid w:val="00CB5ACC"/>
    <w:rsid w:val="00CB675C"/>
    <w:rsid w:val="00CC1C0C"/>
    <w:rsid w:val="00CC32B9"/>
    <w:rsid w:val="00CD5AEE"/>
    <w:rsid w:val="00CD6879"/>
    <w:rsid w:val="00CE408B"/>
    <w:rsid w:val="00CE5211"/>
    <w:rsid w:val="00CF73A4"/>
    <w:rsid w:val="00D11773"/>
    <w:rsid w:val="00D31D50"/>
    <w:rsid w:val="00D36F25"/>
    <w:rsid w:val="00D455C6"/>
    <w:rsid w:val="00D72A68"/>
    <w:rsid w:val="00D81782"/>
    <w:rsid w:val="00D81B2D"/>
    <w:rsid w:val="00D918AC"/>
    <w:rsid w:val="00D92631"/>
    <w:rsid w:val="00D96DD5"/>
    <w:rsid w:val="00DA330A"/>
    <w:rsid w:val="00DA6B0C"/>
    <w:rsid w:val="00DD376E"/>
    <w:rsid w:val="00DE6A1E"/>
    <w:rsid w:val="00DE7D1F"/>
    <w:rsid w:val="00DF1B2C"/>
    <w:rsid w:val="00DF2E6F"/>
    <w:rsid w:val="00DF4280"/>
    <w:rsid w:val="00E069B7"/>
    <w:rsid w:val="00E11143"/>
    <w:rsid w:val="00E13AAD"/>
    <w:rsid w:val="00E62589"/>
    <w:rsid w:val="00E62F62"/>
    <w:rsid w:val="00E64500"/>
    <w:rsid w:val="00E64C55"/>
    <w:rsid w:val="00E7144C"/>
    <w:rsid w:val="00E74652"/>
    <w:rsid w:val="00E82FFE"/>
    <w:rsid w:val="00E90000"/>
    <w:rsid w:val="00EA35F6"/>
    <w:rsid w:val="00EE6A00"/>
    <w:rsid w:val="00F264B2"/>
    <w:rsid w:val="00F50064"/>
    <w:rsid w:val="00F60D52"/>
    <w:rsid w:val="00F84536"/>
    <w:rsid w:val="00F91146"/>
    <w:rsid w:val="00F957C1"/>
    <w:rsid w:val="00FD1412"/>
    <w:rsid w:val="00FD19C5"/>
    <w:rsid w:val="00FD527A"/>
    <w:rsid w:val="00FE536F"/>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fillcolor="white">
      <v:fill color="white"/>
    </o:shapedefaults>
    <o:shapelayout v:ext="edit">
      <o:idmap v:ext="edit" data="1"/>
    </o:shapelayout>
  </w:shapeDefaults>
  <w:decimalSymbol w:val="."/>
  <w:listSeparator w:val=","/>
  <w15:docId w15:val="{D7ACC775-4EB6-49D0-AE53-5D9269BA2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locked="1" w:semiHidden="1" w:uiPriority="0" w:unhideWhenUsed="1" w:qFormat="1"/>
    <w:lsdException w:name="heading 5"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unhideWhenUsed="1" w:qFormat="1"/>
    <w:lsdException w:name="Strong" w:locked="1" w:uiPriority="0"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semiHidden="1" w:qFormat="1"/>
    <w:lsdException w:name="Table Grid" w:semiHidden="1" w:uiPriority="0" w:qFormat="1"/>
    <w:lsdException w:name="Table Theme" w:semiHidden="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9C3F1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9C3F1A"/>
    <w:rPr>
      <w:b/>
      <w:bCs/>
    </w:rPr>
  </w:style>
  <w:style w:type="paragraph" w:styleId="a4">
    <w:name w:val="annotation text"/>
    <w:basedOn w:val="a"/>
    <w:link w:val="a6"/>
    <w:uiPriority w:val="99"/>
    <w:semiHidden/>
    <w:qFormat/>
    <w:rsid w:val="009C3F1A"/>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9C3F1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9C3F1A"/>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9C3F1A"/>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9C3F1A"/>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9C3F1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9C3F1A"/>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9C3F1A"/>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9C3F1A"/>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9C3F1A"/>
    <w:rPr>
      <w:rFonts w:ascii="Arial" w:hAnsi="Arial" w:cs="Verdana"/>
      <w:b/>
      <w:sz w:val="28"/>
      <w:szCs w:val="28"/>
      <w:lang w:val="en-US" w:eastAsia="en-US" w:bidi="ar-SA"/>
    </w:rPr>
  </w:style>
  <w:style w:type="character" w:styleId="af8">
    <w:name w:val="FollowedHyperlink"/>
    <w:uiPriority w:val="99"/>
    <w:qFormat/>
    <w:rsid w:val="009C3F1A"/>
    <w:rPr>
      <w:rFonts w:ascii="Arial" w:hAnsi="Arial" w:cs="Verdana"/>
      <w:b/>
      <w:color w:val="800080"/>
      <w:sz w:val="28"/>
      <w:szCs w:val="28"/>
      <w:u w:val="single"/>
      <w:lang w:val="en-US" w:eastAsia="en-US" w:bidi="ar-SA"/>
    </w:rPr>
  </w:style>
  <w:style w:type="character" w:styleId="af9">
    <w:name w:val="Emphasis"/>
    <w:uiPriority w:val="99"/>
    <w:qFormat/>
    <w:rsid w:val="009C3F1A"/>
    <w:rPr>
      <w:rFonts w:ascii="Arial" w:hAnsi="Arial" w:cs="Verdana"/>
      <w:b/>
      <w:color w:val="CC0000"/>
      <w:sz w:val="28"/>
      <w:szCs w:val="28"/>
      <w:lang w:val="en-US" w:eastAsia="en-US" w:bidi="ar-SA"/>
    </w:rPr>
  </w:style>
  <w:style w:type="character" w:styleId="afa">
    <w:name w:val="Hyperlink"/>
    <w:uiPriority w:val="99"/>
    <w:qFormat/>
    <w:rsid w:val="009C3F1A"/>
    <w:rPr>
      <w:rFonts w:ascii="Arial" w:hAnsi="Arial" w:cs="Verdana"/>
      <w:b/>
      <w:color w:val="000000"/>
      <w:sz w:val="28"/>
      <w:szCs w:val="28"/>
      <w:u w:val="none"/>
      <w:lang w:val="en-US" w:eastAsia="en-US" w:bidi="ar-SA"/>
    </w:rPr>
  </w:style>
  <w:style w:type="character" w:styleId="afb">
    <w:name w:val="annotation reference"/>
    <w:uiPriority w:val="99"/>
    <w:semiHidden/>
    <w:qFormat/>
    <w:rsid w:val="009C3F1A"/>
    <w:rPr>
      <w:rFonts w:ascii="Arial" w:hAnsi="Arial" w:cs="Verdana"/>
      <w:b/>
      <w:sz w:val="21"/>
      <w:szCs w:val="21"/>
      <w:lang w:val="en-US" w:eastAsia="en-US" w:bidi="ar-SA"/>
    </w:rPr>
  </w:style>
  <w:style w:type="character" w:styleId="afc">
    <w:name w:val="footnote reference"/>
    <w:uiPriority w:val="99"/>
    <w:semiHidden/>
    <w:qFormat/>
    <w:rsid w:val="009C3F1A"/>
    <w:rPr>
      <w:rFonts w:ascii="Arial" w:hAnsi="Arial" w:cs="Verdana"/>
      <w:b/>
      <w:sz w:val="28"/>
      <w:szCs w:val="28"/>
      <w:vertAlign w:val="superscript"/>
      <w:lang w:val="en-US" w:eastAsia="en-US" w:bidi="ar-SA"/>
    </w:rPr>
  </w:style>
  <w:style w:type="table" w:styleId="afd">
    <w:name w:val="Table Grid"/>
    <w:basedOn w:val="a1"/>
    <w:qFormat/>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9C3F1A"/>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9C3F1A"/>
    <w:rPr>
      <w:rFonts w:ascii="Arial" w:eastAsia="黑体" w:hAnsi="Arial" w:cs="Times New Roman"/>
      <w:b/>
      <w:bCs/>
      <w:kern w:val="2"/>
      <w:sz w:val="32"/>
      <w:szCs w:val="32"/>
    </w:rPr>
  </w:style>
  <w:style w:type="character" w:customStyle="1" w:styleId="30">
    <w:name w:val="标题 3 字符"/>
    <w:link w:val="3"/>
    <w:uiPriority w:val="99"/>
    <w:qFormat/>
    <w:locked/>
    <w:rsid w:val="009C3F1A"/>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9C3F1A"/>
    <w:rPr>
      <w:rFonts w:ascii="Times New Roman" w:eastAsia="宋体" w:hAnsi="Times New Roman" w:cs="Times New Roman"/>
      <w:kern w:val="2"/>
      <w:sz w:val="24"/>
      <w:szCs w:val="24"/>
    </w:rPr>
  </w:style>
  <w:style w:type="character" w:customStyle="1" w:styleId="af4">
    <w:name w:val="页眉 字符"/>
    <w:link w:val="af3"/>
    <w:uiPriority w:val="99"/>
    <w:qFormat/>
    <w:locked/>
    <w:rsid w:val="009C3F1A"/>
    <w:rPr>
      <w:rFonts w:ascii="Times New Roman" w:eastAsia="宋体" w:hAnsi="Times New Roman" w:cs="Times New Roman"/>
      <w:kern w:val="2"/>
      <w:sz w:val="18"/>
      <w:szCs w:val="18"/>
    </w:rPr>
  </w:style>
  <w:style w:type="character" w:customStyle="1" w:styleId="aa">
    <w:name w:val="正文文本 字符"/>
    <w:link w:val="a9"/>
    <w:uiPriority w:val="99"/>
    <w:qFormat/>
    <w:locked/>
    <w:rsid w:val="009C3F1A"/>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9C3F1A"/>
    <w:rPr>
      <w:rFonts w:ascii="Times New Roman" w:eastAsia="宋体" w:hAnsi="Times New Roman" w:cs="Times New Roman"/>
      <w:kern w:val="2"/>
      <w:sz w:val="18"/>
      <w:szCs w:val="18"/>
    </w:rPr>
  </w:style>
  <w:style w:type="paragraph" w:customStyle="1" w:styleId="Char">
    <w:name w:val="Char"/>
    <w:basedOn w:val="a"/>
    <w:uiPriority w:val="99"/>
    <w:qFormat/>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9C3F1A"/>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9C3F1A"/>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9C3F1A"/>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9C3F1A"/>
    <w:rPr>
      <w:rFonts w:ascii="Arial" w:eastAsia="宋体" w:hAnsi="Arial" w:cs="Verdana"/>
      <w:b/>
      <w:sz w:val="24"/>
      <w:szCs w:val="24"/>
      <w:lang w:eastAsia="en-US"/>
    </w:rPr>
  </w:style>
  <w:style w:type="character" w:customStyle="1" w:styleId="22">
    <w:name w:val="正文文本缩进 2 字符"/>
    <w:link w:val="21"/>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af6">
    <w:name w:val="脚注文本 字符"/>
    <w:link w:val="af5"/>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73177">
      <w:bodyDiv w:val="1"/>
      <w:marLeft w:val="0"/>
      <w:marRight w:val="0"/>
      <w:marTop w:val="0"/>
      <w:marBottom w:val="0"/>
      <w:divBdr>
        <w:top w:val="none" w:sz="0" w:space="0" w:color="auto"/>
        <w:left w:val="none" w:sz="0" w:space="0" w:color="auto"/>
        <w:bottom w:val="none" w:sz="0" w:space="0" w:color="auto"/>
        <w:right w:val="none" w:sz="0" w:space="0" w:color="auto"/>
      </w:divBdr>
      <w:divsChild>
        <w:div w:id="1990937086">
          <w:marLeft w:val="0"/>
          <w:marRight w:val="0"/>
          <w:marTop w:val="0"/>
          <w:marBottom w:val="0"/>
          <w:divBdr>
            <w:top w:val="none" w:sz="0" w:space="0" w:color="auto"/>
            <w:left w:val="none" w:sz="0" w:space="0" w:color="auto"/>
            <w:bottom w:val="none" w:sz="0" w:space="0" w:color="auto"/>
            <w:right w:val="none" w:sz="0" w:space="0" w:color="auto"/>
          </w:divBdr>
        </w:div>
      </w:divsChild>
    </w:div>
    <w:div w:id="662272398">
      <w:bodyDiv w:val="1"/>
      <w:marLeft w:val="0"/>
      <w:marRight w:val="0"/>
      <w:marTop w:val="0"/>
      <w:marBottom w:val="0"/>
      <w:divBdr>
        <w:top w:val="none" w:sz="0" w:space="0" w:color="auto"/>
        <w:left w:val="none" w:sz="0" w:space="0" w:color="auto"/>
        <w:bottom w:val="none" w:sz="0" w:space="0" w:color="auto"/>
        <w:right w:val="none" w:sz="0" w:space="0" w:color="auto"/>
      </w:divBdr>
      <w:divsChild>
        <w:div w:id="1853253450">
          <w:marLeft w:val="0"/>
          <w:marRight w:val="0"/>
          <w:marTop w:val="0"/>
          <w:marBottom w:val="0"/>
          <w:divBdr>
            <w:top w:val="none" w:sz="0" w:space="0" w:color="auto"/>
            <w:left w:val="none" w:sz="0" w:space="0" w:color="auto"/>
            <w:bottom w:val="none" w:sz="0" w:space="0" w:color="auto"/>
            <w:right w:val="none" w:sz="0" w:space="0" w:color="auto"/>
          </w:divBdr>
        </w:div>
      </w:divsChild>
    </w:div>
    <w:div w:id="888997429">
      <w:bodyDiv w:val="1"/>
      <w:marLeft w:val="0"/>
      <w:marRight w:val="0"/>
      <w:marTop w:val="0"/>
      <w:marBottom w:val="0"/>
      <w:divBdr>
        <w:top w:val="none" w:sz="0" w:space="0" w:color="auto"/>
        <w:left w:val="none" w:sz="0" w:space="0" w:color="auto"/>
        <w:bottom w:val="none" w:sz="0" w:space="0" w:color="auto"/>
        <w:right w:val="none" w:sz="0" w:space="0" w:color="auto"/>
      </w:divBdr>
      <w:divsChild>
        <w:div w:id="1335241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gov.hnedu.cn/web/0/201107/1910404659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176485-A167-405A-A0FF-4BF2E09B7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319</Words>
  <Characters>1819</Characters>
  <Application>Microsoft Office Word</Application>
  <DocSecurity>0</DocSecurity>
  <Lines>15</Lines>
  <Paragraphs>4</Paragraphs>
  <ScaleCrop>false</ScaleCrop>
  <Company>china</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cp:revision>
  <cp:lastPrinted>2018-03-20T03:16:00Z</cp:lastPrinted>
  <dcterms:created xsi:type="dcterms:W3CDTF">2017-12-12T00:44:00Z</dcterms:created>
  <dcterms:modified xsi:type="dcterms:W3CDTF">2020-03-16T07:52:00Z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